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2C6F" w14:textId="0D4C2E07" w:rsidR="00873070" w:rsidRDefault="00873070">
      <w:r>
        <w:t>8/31/22</w:t>
      </w:r>
    </w:p>
    <w:p w14:paraId="3E8E75A5" w14:textId="6FF939A5" w:rsidR="00873070" w:rsidRDefault="00873070">
      <w:r>
        <w:t>A meeting of the Cranberry – Venango County General Authority was held August 2, 2022.  At 12:10 the meeting was called to order by Mike Deibert.  Members in attendance were Mike R. Erwin, Rob Eakin and Mike Deibert.  Gus Kirwin arrived at 12:30. Also attending were Heather Hepler, Mike D. Erwin, and Eric Heil (Cranberry Township), James Greenfield (Solicitor) and Kyle Schwabenbauer and Josh Kalp (EADS Group).</w:t>
      </w:r>
    </w:p>
    <w:p w14:paraId="1119C447" w14:textId="05430E1E" w:rsidR="00873070" w:rsidRDefault="00873070">
      <w:r>
        <w:t xml:space="preserve">Rob Eakin made a motion to adopt the amended agenda, to include the adoption of the Rules &amp; regs, Mike Erwin seconded, all in favor.  </w:t>
      </w:r>
      <w:r w:rsidRPr="003D7C91">
        <w:rPr>
          <w:b/>
          <w:bCs/>
        </w:rPr>
        <w:t>Motion carried</w:t>
      </w:r>
      <w:r>
        <w:t xml:space="preserve">. Rob Eakin made a motion to approve last month’s minutes, Mike Erwin seconded, all in favor.  </w:t>
      </w:r>
      <w:r w:rsidRPr="003D7C91">
        <w:rPr>
          <w:b/>
          <w:bCs/>
        </w:rPr>
        <w:t>Motion carried.</w:t>
      </w:r>
    </w:p>
    <w:p w14:paraId="78814500" w14:textId="726841C1" w:rsidR="00873070" w:rsidRDefault="003D7C91">
      <w:pPr>
        <w:rPr>
          <w:b/>
          <w:bCs/>
        </w:rPr>
      </w:pPr>
      <w:r w:rsidRPr="003D7C91">
        <w:rPr>
          <w:b/>
          <w:bCs/>
        </w:rPr>
        <w:t>OLD BUSINESS</w:t>
      </w:r>
    </w:p>
    <w:p w14:paraId="24AF6EB8" w14:textId="4C1C194C" w:rsidR="003D7C91" w:rsidRDefault="003D7C91">
      <w:pPr>
        <w:rPr>
          <w:b/>
          <w:bCs/>
        </w:rPr>
      </w:pPr>
      <w:r>
        <w:rPr>
          <w:b/>
          <w:bCs/>
        </w:rPr>
        <w:t>Intermunicipal Sewer Agreement</w:t>
      </w:r>
    </w:p>
    <w:p w14:paraId="6D0367E0" w14:textId="53B5C952" w:rsidR="003D7C91" w:rsidRDefault="003D7C91">
      <w:r>
        <w:t xml:space="preserve">No update.  EADS Group </w:t>
      </w:r>
      <w:r w:rsidR="00307E7F">
        <w:t xml:space="preserve">toured the meter locations with the Oil City water department last month and suggested that they need an overhaul, especially the one located on Allegheny Avenue on the </w:t>
      </w:r>
      <w:r w:rsidR="008F25F8">
        <w:t>90-degree</w:t>
      </w:r>
      <w:r w:rsidR="00307E7F">
        <w:t xml:space="preserve"> turn.</w:t>
      </w:r>
    </w:p>
    <w:p w14:paraId="2C7E95B1" w14:textId="1ADF023C" w:rsidR="00307E7F" w:rsidRDefault="00307E7F">
      <w:pPr>
        <w:rPr>
          <w:b/>
          <w:bCs/>
        </w:rPr>
      </w:pPr>
      <w:r w:rsidRPr="00307E7F">
        <w:rPr>
          <w:b/>
          <w:bCs/>
        </w:rPr>
        <w:t>Mall WTP</w:t>
      </w:r>
    </w:p>
    <w:p w14:paraId="404692F3" w14:textId="77777777" w:rsidR="00F03225" w:rsidRDefault="00307E7F">
      <w:r>
        <w:t xml:space="preserve">The property acquisition </w:t>
      </w:r>
      <w:r w:rsidR="008F09E0">
        <w:t xml:space="preserve">agreement </w:t>
      </w:r>
      <w:r>
        <w:t xml:space="preserve">was sent to the mall owners on July 21 and </w:t>
      </w:r>
      <w:r w:rsidR="008F09E0">
        <w:t>must</w:t>
      </w:r>
      <w:r>
        <w:t xml:space="preserve"> be circulated through 8 to 9 </w:t>
      </w:r>
      <w:r w:rsidR="008F09E0">
        <w:t>entities before being returned to Jim Greenfield</w:t>
      </w:r>
      <w:r>
        <w:t xml:space="preserve">.  </w:t>
      </w:r>
      <w:r w:rsidR="008F09E0">
        <w:t xml:space="preserve">Kyle provided an updated budget and schedule through email.  He asked for a motion to apply for $2,636,675 from Pennvest, Rob made the motion, Mike Erwin seconded the motion, all in favor.  </w:t>
      </w:r>
      <w:r w:rsidR="008F09E0" w:rsidRPr="008F09E0">
        <w:rPr>
          <w:b/>
          <w:bCs/>
        </w:rPr>
        <w:t>Motion carried</w:t>
      </w:r>
      <w:r w:rsidR="008F09E0">
        <w:t xml:space="preserve">.  Kyle asked for a motion to accept the letter of responsibility, Rob made the motion, Mike Erwin seconded, all in favor.  </w:t>
      </w:r>
      <w:r w:rsidR="008F09E0" w:rsidRPr="008F09E0">
        <w:rPr>
          <w:b/>
          <w:bCs/>
        </w:rPr>
        <w:t>Motion</w:t>
      </w:r>
      <w:r w:rsidR="008F09E0">
        <w:t xml:space="preserve"> </w:t>
      </w:r>
      <w:r w:rsidR="008F09E0" w:rsidRPr="008F09E0">
        <w:rPr>
          <w:b/>
          <w:bCs/>
        </w:rPr>
        <w:t>carried</w:t>
      </w:r>
      <w:r w:rsidR="008F09E0">
        <w:t xml:space="preserve">. </w:t>
      </w:r>
    </w:p>
    <w:p w14:paraId="78658738" w14:textId="7C98A7D7" w:rsidR="00307E7F" w:rsidRDefault="008F25F8">
      <w:r>
        <w:t>“</w:t>
      </w:r>
      <w:r w:rsidR="00F03225">
        <w:t>Resolution No. 8222-2</w:t>
      </w:r>
    </w:p>
    <w:p w14:paraId="4B41A692" w14:textId="65FF3AE7" w:rsidR="00F03225" w:rsidRDefault="00F03225">
      <w:r>
        <w:t>A RESOLUTION OF THE CRANBERRY-VENANGO COUNTY GENERAL AUTHORITY AUTHOR</w:t>
      </w:r>
      <w:r w:rsidR="000E61EA">
        <w:t>IZ</w:t>
      </w:r>
      <w:r>
        <w:t>ING AN APPLICATION FOR A LOAN FOR THE MALL WATER TREATMENT PLANT UPGRADE PROJECT FROM THE PENNSYLVANANI</w:t>
      </w:r>
      <w:r w:rsidR="000E61EA">
        <w:t>A</w:t>
      </w:r>
      <w:r>
        <w:t xml:space="preserve"> INFRASTRUCTURE INVESTMENT AUTHORITY.</w:t>
      </w:r>
    </w:p>
    <w:p w14:paraId="5CB55A84" w14:textId="5E9579DF" w:rsidR="00F03225" w:rsidRDefault="00F03225">
      <w:r>
        <w:t xml:space="preserve">WHEREAS, the Cranberry-Venango County General Authority is planning to upgrade the Mall treatment plant building, filtration unit, electrical </w:t>
      </w:r>
      <w:r w:rsidR="000E61EA">
        <w:t>system,</w:t>
      </w:r>
      <w:r>
        <w:t xml:space="preserve"> and backup generator, well pumps, </w:t>
      </w:r>
      <w:r w:rsidR="000E61EA">
        <w:t>distribution</w:t>
      </w:r>
      <w:r>
        <w:t xml:space="preserve"> pumps, and chemical feed and storage system at an estimated cost of $2,636,675.00, for which </w:t>
      </w:r>
      <w:r w:rsidR="000E61EA">
        <w:t>it</w:t>
      </w:r>
      <w:r>
        <w:t xml:space="preserve"> is seeking low interest long-term financing from the Pen</w:t>
      </w:r>
      <w:r w:rsidR="000E61EA">
        <w:t>nsylvania Infrastructure Authority (PENNVEST).</w:t>
      </w:r>
    </w:p>
    <w:p w14:paraId="5EC27AF8" w14:textId="474B37FC" w:rsidR="000E61EA" w:rsidRDefault="000E61EA">
      <w:r>
        <w:t>NOW, THEREFORE, BE IT RESOLVED</w:t>
      </w:r>
      <w:r w:rsidR="008F25F8">
        <w:t xml:space="preserve"> </w:t>
      </w:r>
      <w:r>
        <w:t xml:space="preserve">BY THE CRANBERRY-VENANGO COUNTY GENERAL AUTHORITY that its officers, employees and consultants shall be, and the same hereby are authorized to submit a Financial Assistance Application to PENNVEST, substantially in the form presented at this meeting in an amount not to exceed $2,636,675.00 for the purpose of financing or partially financing the upgrades to </w:t>
      </w:r>
      <w:r>
        <w:lastRenderedPageBreak/>
        <w:t>the Mall Water Treatment Plant.  The Officers of the Authority are hereby authorized to execute any and all documents necessary for the application, including, but not limited to the “Letter of Responsibility”.</w:t>
      </w:r>
    </w:p>
    <w:p w14:paraId="2D3F3DC9" w14:textId="4FDCB5B3" w:rsidR="000E61EA" w:rsidRDefault="000E61EA">
      <w:r>
        <w:t>ADOPTED:  August 2, 202</w:t>
      </w:r>
      <w:r w:rsidR="008F25F8">
        <w:t>2”</w:t>
      </w:r>
      <w:r>
        <w:t>.</w:t>
      </w:r>
    </w:p>
    <w:p w14:paraId="7A88DCA3" w14:textId="77777777" w:rsidR="00B23170" w:rsidRDefault="00B23170">
      <w:pPr>
        <w:rPr>
          <w:b/>
          <w:bCs/>
        </w:rPr>
      </w:pPr>
      <w:r>
        <w:rPr>
          <w:b/>
          <w:bCs/>
        </w:rPr>
        <w:t>Ranch Street Pump Station</w:t>
      </w:r>
    </w:p>
    <w:p w14:paraId="660FB139" w14:textId="4BCE044B" w:rsidR="00B23170" w:rsidRPr="00B23170" w:rsidRDefault="00B23170">
      <w:r>
        <w:t>We received a quote for pump impellers in the amount of $812, EADS will need t</w:t>
      </w:r>
      <w:r w:rsidR="00C56950">
        <w:t>he</w:t>
      </w:r>
      <w:r>
        <w:t xml:space="preserve"> flow testing and discharge pressure to evaluate the additional capacity to be gained.</w:t>
      </w:r>
    </w:p>
    <w:p w14:paraId="7CD1C214" w14:textId="6F8540B1" w:rsidR="008F09E0" w:rsidRPr="008F09E0" w:rsidRDefault="008F09E0">
      <w:pPr>
        <w:rPr>
          <w:b/>
          <w:bCs/>
        </w:rPr>
      </w:pPr>
      <w:r w:rsidRPr="008F09E0">
        <w:rPr>
          <w:b/>
          <w:bCs/>
        </w:rPr>
        <w:t xml:space="preserve">Compliance </w:t>
      </w:r>
    </w:p>
    <w:p w14:paraId="3F6DCD42" w14:textId="38B867E3" w:rsidR="003D7C91" w:rsidRDefault="008F09E0">
      <w:r w:rsidRPr="008F09E0">
        <w:t>EADS will submit by 8/22/22.</w:t>
      </w:r>
    </w:p>
    <w:p w14:paraId="15764124" w14:textId="7378A728" w:rsidR="008F09E0" w:rsidRDefault="008F09E0">
      <w:pPr>
        <w:rPr>
          <w:b/>
          <w:bCs/>
        </w:rPr>
      </w:pPr>
      <w:r w:rsidRPr="008F09E0">
        <w:rPr>
          <w:b/>
          <w:bCs/>
        </w:rPr>
        <w:t>Rules &amp; Regs</w:t>
      </w:r>
    </w:p>
    <w:p w14:paraId="76B1A84F" w14:textId="786B91E6" w:rsidR="008F09E0" w:rsidRDefault="008F09E0">
      <w:r>
        <w:t>Bruce Getsinger responded to Jim Greenfield with 3 changes to be made</w:t>
      </w:r>
      <w:r w:rsidR="00C56950">
        <w:t xml:space="preserve">.  We discussed the rate for bulk water sales, Jim will make the change to the rate schedule to state that it is $10 per 1,000 gallons.  Rob made a motion to accept the rules and regulations with the amendments made, Gus seconded, all in favor.  </w:t>
      </w:r>
      <w:r w:rsidR="00C56950" w:rsidRPr="00C56950">
        <w:rPr>
          <w:b/>
          <w:bCs/>
        </w:rPr>
        <w:t>Motion carried</w:t>
      </w:r>
      <w:r w:rsidR="00C56950">
        <w:t xml:space="preserve">. The supervisors will need to approve at the next monthly meeting.  </w:t>
      </w:r>
      <w:r w:rsidR="005A5B9A">
        <w:t xml:space="preserve">EADS will make a condensed packet containing information for homeowners and builders within </w:t>
      </w:r>
      <w:r w:rsidR="00A8598A">
        <w:t>the month.</w:t>
      </w:r>
    </w:p>
    <w:p w14:paraId="51C92AAD" w14:textId="074B0548" w:rsidR="00A94FDE" w:rsidRDefault="00A94FDE">
      <w:r>
        <w:t>Mike Erwin made a motion to adjourn the meeting at 1</w:t>
      </w:r>
      <w:r w:rsidR="00CC4EE5">
        <w:t xml:space="preserve">2:56 </w:t>
      </w:r>
      <w:r>
        <w:t xml:space="preserve">PM, Rob seconded, all in favor.  </w:t>
      </w:r>
      <w:r w:rsidRPr="00A94FDE">
        <w:rPr>
          <w:b/>
          <w:bCs/>
        </w:rPr>
        <w:t>Motion</w:t>
      </w:r>
      <w:r>
        <w:t xml:space="preserve"> </w:t>
      </w:r>
      <w:r w:rsidRPr="00A94FDE">
        <w:rPr>
          <w:b/>
          <w:bCs/>
        </w:rPr>
        <w:t>carried</w:t>
      </w:r>
      <w:r>
        <w:t xml:space="preserve">. </w:t>
      </w:r>
    </w:p>
    <w:p w14:paraId="19DE0F59" w14:textId="77777777" w:rsidR="00A94FDE" w:rsidRDefault="00A94FDE"/>
    <w:p w14:paraId="16F7AF42" w14:textId="29DD614F" w:rsidR="00A94FDE" w:rsidRPr="00A94FDE" w:rsidRDefault="00A94FDE">
      <w:pPr>
        <w:rPr>
          <w:b/>
          <w:bCs/>
        </w:rPr>
      </w:pPr>
      <w:r w:rsidRPr="00A94FDE">
        <w:rPr>
          <w:b/>
          <w:bCs/>
        </w:rPr>
        <w:t>Next meeting:  September 6, 2022</w:t>
      </w:r>
    </w:p>
    <w:p w14:paraId="2CEAE30D" w14:textId="6968E6CF" w:rsidR="00A94FDE" w:rsidRPr="00A94FDE" w:rsidRDefault="00A94FDE">
      <w:pPr>
        <w:rPr>
          <w:b/>
          <w:bCs/>
        </w:rPr>
      </w:pPr>
      <w:r w:rsidRPr="00A94FDE">
        <w:rPr>
          <w:b/>
          <w:bCs/>
        </w:rPr>
        <w:t>Respectfully submitted by: Heather Hepler</w:t>
      </w:r>
    </w:p>
    <w:p w14:paraId="173BFD7F" w14:textId="77777777" w:rsidR="008F09E0" w:rsidRPr="008F09E0" w:rsidRDefault="008F09E0"/>
    <w:sectPr w:rsidR="008F09E0" w:rsidRPr="008F09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6687" w14:textId="77777777" w:rsidR="00524664" w:rsidRDefault="00524664" w:rsidP="003D7C91">
      <w:pPr>
        <w:spacing w:after="0" w:line="240" w:lineRule="auto"/>
      </w:pPr>
      <w:r>
        <w:separator/>
      </w:r>
    </w:p>
  </w:endnote>
  <w:endnote w:type="continuationSeparator" w:id="0">
    <w:p w14:paraId="564AFA54" w14:textId="77777777" w:rsidR="00524664" w:rsidRDefault="00524664" w:rsidP="003D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32E1" w14:textId="77777777" w:rsidR="003D7C91" w:rsidRDefault="003D7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B56B" w14:textId="77777777" w:rsidR="003D7C91" w:rsidRDefault="003D7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99F7" w14:textId="77777777" w:rsidR="003D7C91" w:rsidRDefault="003D7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1D72" w14:textId="77777777" w:rsidR="00524664" w:rsidRDefault="00524664" w:rsidP="003D7C91">
      <w:pPr>
        <w:spacing w:after="0" w:line="240" w:lineRule="auto"/>
      </w:pPr>
      <w:r>
        <w:separator/>
      </w:r>
    </w:p>
  </w:footnote>
  <w:footnote w:type="continuationSeparator" w:id="0">
    <w:p w14:paraId="0B1FC9F3" w14:textId="77777777" w:rsidR="00524664" w:rsidRDefault="00524664" w:rsidP="003D7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9414" w14:textId="77777777" w:rsidR="003D7C91" w:rsidRDefault="003D7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220579"/>
      <w:docPartObj>
        <w:docPartGallery w:val="Watermarks"/>
        <w:docPartUnique/>
      </w:docPartObj>
    </w:sdtPr>
    <w:sdtContent>
      <w:p w14:paraId="0DC13220" w14:textId="743F6A92" w:rsidR="003D7C91" w:rsidRDefault="00000000">
        <w:pPr>
          <w:pStyle w:val="Header"/>
        </w:pPr>
        <w:r>
          <w:rPr>
            <w:noProof/>
          </w:rPr>
          <w:pict w14:anchorId="63C76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9A9E" w14:textId="77777777" w:rsidR="003D7C91" w:rsidRDefault="003D7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3070"/>
    <w:rsid w:val="00033887"/>
    <w:rsid w:val="000E61EA"/>
    <w:rsid w:val="00307E7F"/>
    <w:rsid w:val="00393428"/>
    <w:rsid w:val="003D7C91"/>
    <w:rsid w:val="00524664"/>
    <w:rsid w:val="005A5B9A"/>
    <w:rsid w:val="005B286D"/>
    <w:rsid w:val="00873070"/>
    <w:rsid w:val="008F09E0"/>
    <w:rsid w:val="008F25F8"/>
    <w:rsid w:val="00A8598A"/>
    <w:rsid w:val="00A94FDE"/>
    <w:rsid w:val="00B23170"/>
    <w:rsid w:val="00B25A1E"/>
    <w:rsid w:val="00C2447A"/>
    <w:rsid w:val="00C56950"/>
    <w:rsid w:val="00CC4EE5"/>
    <w:rsid w:val="00F0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08856"/>
  <w15:chartTrackingRefBased/>
  <w15:docId w15:val="{D51C9C11-703A-4233-9DAE-98A2D6D1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C91"/>
  </w:style>
  <w:style w:type="paragraph" w:styleId="Footer">
    <w:name w:val="footer"/>
    <w:basedOn w:val="Normal"/>
    <w:link w:val="FooterChar"/>
    <w:uiPriority w:val="99"/>
    <w:unhideWhenUsed/>
    <w:rsid w:val="003D7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0A690-D07C-4CE2-9CD4-5DA68FAC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Cranberry Township</dc:creator>
  <cp:keywords/>
  <dc:description/>
  <cp:lastModifiedBy>Cranberry Township</cp:lastModifiedBy>
  <cp:revision>4</cp:revision>
  <cp:lastPrinted>2022-09-02T12:53:00Z</cp:lastPrinted>
  <dcterms:created xsi:type="dcterms:W3CDTF">2022-08-31T16:47:00Z</dcterms:created>
  <dcterms:modified xsi:type="dcterms:W3CDTF">2022-09-02T12:54:00Z</dcterms:modified>
</cp:coreProperties>
</file>