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7650" w14:textId="5718C448" w:rsidR="00B25A1E" w:rsidRDefault="002D4C02">
      <w:r>
        <w:t>January 25, 2024</w:t>
      </w:r>
    </w:p>
    <w:p w14:paraId="5AF910A1" w14:textId="6C96DFB9" w:rsidR="002D4C02" w:rsidRDefault="002D4C02" w:rsidP="0069740F">
      <w:r>
        <w:t xml:space="preserve">A meeting of the Cranberry – Venango County General Authority was held January 2, 2024. At 12:00PM Mike Deibert called the meeting to order; members in attendance were </w:t>
      </w:r>
      <w:r w:rsidR="0069740F">
        <w:t>M</w:t>
      </w:r>
      <w:r>
        <w:t>ike Deibert, Gus Kirwin, Gary Kulling, Mike R. Erwin, and Rob Eakin.  Others in attendance were Heather Hepler and Mike D. Erwin (Cranberry Township), Kyle Schwabenbauer (EADS Group), and Greg Merkel (Solicitor).</w:t>
      </w:r>
    </w:p>
    <w:p w14:paraId="0FD43674" w14:textId="025CC68D" w:rsidR="002D4C02" w:rsidRDefault="002D4C02">
      <w:pPr>
        <w:rPr>
          <w:b/>
          <w:bCs/>
        </w:rPr>
      </w:pPr>
      <w:r>
        <w:t>Gus Kirwin made a motion to adopt the agenda, Gary Kulling seconded the motion, all in favor.</w:t>
      </w:r>
      <w:r w:rsidRPr="002D4C02">
        <w:rPr>
          <w:b/>
          <w:bCs/>
        </w:rPr>
        <w:t xml:space="preserve"> Motion</w:t>
      </w:r>
      <w:r>
        <w:t xml:space="preserve"> </w:t>
      </w:r>
      <w:r w:rsidRPr="002D4C02">
        <w:rPr>
          <w:b/>
          <w:bCs/>
        </w:rPr>
        <w:t>carried</w:t>
      </w:r>
      <w:r>
        <w:t>.  Mike Erwin made a motion to accept the minutes from last month’s meeting, Gus Kirwin seconded</w:t>
      </w:r>
      <w:r w:rsidR="003577C1">
        <w:t>, all in favor</w:t>
      </w:r>
      <w:r>
        <w:t xml:space="preserve">. </w:t>
      </w:r>
      <w:r w:rsidRPr="002D4C02">
        <w:rPr>
          <w:b/>
          <w:bCs/>
        </w:rPr>
        <w:t>Motion carried.</w:t>
      </w:r>
    </w:p>
    <w:p w14:paraId="16AF35DF" w14:textId="3DE02556" w:rsidR="002D4C02" w:rsidRDefault="002D4C02">
      <w:pPr>
        <w:rPr>
          <w:b/>
          <w:bCs/>
        </w:rPr>
      </w:pPr>
      <w:r>
        <w:rPr>
          <w:b/>
          <w:bCs/>
        </w:rPr>
        <w:t>OLD BUSINESS</w:t>
      </w:r>
    </w:p>
    <w:p w14:paraId="70C5AD4C" w14:textId="78C68163" w:rsidR="002D4C02" w:rsidRDefault="002D4C02">
      <w:pPr>
        <w:rPr>
          <w:b/>
          <w:bCs/>
        </w:rPr>
      </w:pPr>
      <w:r>
        <w:rPr>
          <w:b/>
          <w:bCs/>
        </w:rPr>
        <w:t>Intermunicipal Sewer Agreement</w:t>
      </w:r>
    </w:p>
    <w:p w14:paraId="32DECEE5" w14:textId="788E5B6C" w:rsidR="002D4C02" w:rsidRDefault="002D4C02">
      <w:r>
        <w:t xml:space="preserve">The </w:t>
      </w:r>
      <w:r w:rsidR="005D63CA">
        <w:t xml:space="preserve">mediation </w:t>
      </w:r>
      <w:r>
        <w:t>meeting will be held January 17, 2024, those attending will meet at the EADS conference room in Clarion.</w:t>
      </w:r>
    </w:p>
    <w:p w14:paraId="5136F77A" w14:textId="4B6C5838" w:rsidR="002D4C02" w:rsidRDefault="002D4C02">
      <w:pPr>
        <w:rPr>
          <w:b/>
          <w:bCs/>
        </w:rPr>
      </w:pPr>
      <w:r w:rsidRPr="002D4C02">
        <w:rPr>
          <w:b/>
          <w:bCs/>
        </w:rPr>
        <w:t>Mall WTP Upgrade</w:t>
      </w:r>
    </w:p>
    <w:p w14:paraId="407669A1" w14:textId="011796E0" w:rsidR="005D63CA" w:rsidRDefault="005D63CA">
      <w:r w:rsidRPr="005D63CA">
        <w:t xml:space="preserve">Pennvest approved the Letter of No Prejudice on </w:t>
      </w:r>
      <w:r>
        <w:t xml:space="preserve">12/20/23 which allows work to begin before the settlement. The notice to proceed (2 for Horizon Construction and 1 for Right Electric) need to be given to the companies so they can get started on the project. Rob made a motion to accept the </w:t>
      </w:r>
      <w:r w:rsidR="007D7DF2">
        <w:t xml:space="preserve">3 </w:t>
      </w:r>
      <w:r>
        <w:t xml:space="preserve">notice to proceed, Mike Erwin seconded, all in favor. </w:t>
      </w:r>
      <w:r w:rsidRPr="005D63CA">
        <w:rPr>
          <w:b/>
          <w:bCs/>
        </w:rPr>
        <w:t>Motion carried</w:t>
      </w:r>
      <w:r>
        <w:t xml:space="preserve">. </w:t>
      </w:r>
    </w:p>
    <w:p w14:paraId="68805993" w14:textId="4890F432" w:rsidR="005D63CA" w:rsidRDefault="007D7DF2">
      <w:r>
        <w:t xml:space="preserve">For the Pennvest coordination, all settlement documents need uploaded by next Tuesday, January 9 so that they can start their review.  There is an amendment to the Engineering Agreement for an additional $17,000 for permitting.  Gus Kirwin made a motion to accept addendum #3, Gary Kulling seconded, all in favor. </w:t>
      </w:r>
      <w:r w:rsidRPr="007D7DF2">
        <w:rPr>
          <w:b/>
          <w:bCs/>
        </w:rPr>
        <w:t>Motion carried</w:t>
      </w:r>
      <w:r>
        <w:t xml:space="preserve">. </w:t>
      </w:r>
    </w:p>
    <w:p w14:paraId="453F6D06" w14:textId="7FBCEFD4" w:rsidR="00C90A10" w:rsidRPr="005D63CA" w:rsidRDefault="00C90A10">
      <w:r>
        <w:t xml:space="preserve">The lease agreement was amended from the prior project (Route 62 water line replacement) needs extended to coincide with the Pennvest loan. Rob made a motion to accept the supplemental lease agreement, Gus seconded, all in favor. </w:t>
      </w:r>
      <w:r w:rsidRPr="00C90A10">
        <w:rPr>
          <w:b/>
          <w:bCs/>
        </w:rPr>
        <w:t>Motion carried.</w:t>
      </w:r>
    </w:p>
    <w:p w14:paraId="73E65351" w14:textId="72A52BCF" w:rsidR="002D4C02" w:rsidRDefault="002D4C02">
      <w:pPr>
        <w:rPr>
          <w:b/>
          <w:bCs/>
        </w:rPr>
      </w:pPr>
      <w:r w:rsidRPr="002D4C02">
        <w:rPr>
          <w:b/>
          <w:bCs/>
        </w:rPr>
        <w:t>Compliance</w:t>
      </w:r>
    </w:p>
    <w:p w14:paraId="2AB717F9" w14:textId="49E0A597" w:rsidR="0082465C" w:rsidRPr="0082465C" w:rsidRDefault="0082465C">
      <w:pPr>
        <w:rPr>
          <w:b/>
          <w:bCs/>
          <w:i/>
          <w:iCs/>
        </w:rPr>
      </w:pPr>
      <w:r w:rsidRPr="0082465C">
        <w:rPr>
          <w:b/>
          <w:bCs/>
          <w:i/>
          <w:iCs/>
        </w:rPr>
        <w:t>Lead and Copper Service Line</w:t>
      </w:r>
    </w:p>
    <w:p w14:paraId="58685A14" w14:textId="21248B6F" w:rsidR="0082465C" w:rsidRDefault="0082465C">
      <w:r w:rsidRPr="0082465C">
        <w:t>EADS will link GIS mapping to be exported</w:t>
      </w:r>
      <w:r w:rsidR="00C90A10">
        <w:t xml:space="preserve"> into DEP system</w:t>
      </w:r>
      <w:r w:rsidR="00B37348">
        <w:t>; they will need several months to complete this by the due date in October.</w:t>
      </w:r>
    </w:p>
    <w:p w14:paraId="25DA36F2" w14:textId="4DAE4E83" w:rsidR="00050B03" w:rsidRPr="00050B03" w:rsidRDefault="00050B03">
      <w:pPr>
        <w:rPr>
          <w:b/>
          <w:bCs/>
          <w:u w:val="single"/>
        </w:rPr>
      </w:pPr>
      <w:r w:rsidRPr="00050B03">
        <w:rPr>
          <w:b/>
          <w:bCs/>
          <w:u w:val="single"/>
        </w:rPr>
        <w:t>PFOS/PFAS</w:t>
      </w:r>
    </w:p>
    <w:p w14:paraId="2ADBF542" w14:textId="0DC84AB4" w:rsidR="00050B03" w:rsidRPr="0082465C" w:rsidRDefault="00050B03">
      <w:r>
        <w:t>EPA requires additional testing, which is scheduled to be done next week, they provided everything that is needed.</w:t>
      </w:r>
    </w:p>
    <w:p w14:paraId="47613597" w14:textId="77777777" w:rsidR="00050B03" w:rsidRDefault="0069740F">
      <w:pPr>
        <w:rPr>
          <w:b/>
          <w:bCs/>
        </w:rPr>
      </w:pPr>
      <w:r>
        <w:rPr>
          <w:b/>
          <w:bCs/>
        </w:rPr>
        <w:t>Grant Applications</w:t>
      </w:r>
    </w:p>
    <w:p w14:paraId="43F0912B" w14:textId="1F4223B9" w:rsidR="0069740F" w:rsidRPr="00050B03" w:rsidRDefault="0069740F">
      <w:pPr>
        <w:rPr>
          <w:b/>
          <w:bCs/>
        </w:rPr>
      </w:pPr>
      <w:r>
        <w:t>Nothing was awarded to the Authority.</w:t>
      </w:r>
    </w:p>
    <w:p w14:paraId="7D8AE107" w14:textId="77777777" w:rsidR="006E2537" w:rsidRDefault="006E2537">
      <w:pPr>
        <w:rPr>
          <w:b/>
          <w:bCs/>
        </w:rPr>
      </w:pPr>
    </w:p>
    <w:p w14:paraId="7B425803" w14:textId="77777777" w:rsidR="006E2537" w:rsidRDefault="006E2537">
      <w:pPr>
        <w:rPr>
          <w:b/>
          <w:bCs/>
        </w:rPr>
      </w:pPr>
    </w:p>
    <w:p w14:paraId="3A2799A8" w14:textId="53E7B61D" w:rsidR="00C90A10" w:rsidRDefault="00C90A10">
      <w:pPr>
        <w:rPr>
          <w:b/>
          <w:bCs/>
        </w:rPr>
      </w:pPr>
      <w:r w:rsidRPr="00C90A10">
        <w:rPr>
          <w:b/>
          <w:bCs/>
        </w:rPr>
        <w:t>Radio readers</w:t>
      </w:r>
    </w:p>
    <w:p w14:paraId="220E43D6" w14:textId="0027D45D" w:rsidR="00C90A10" w:rsidRDefault="00C90A10">
      <w:r w:rsidRPr="00C90A10">
        <w:t xml:space="preserve">Discussion was held about starting the process </w:t>
      </w:r>
      <w:r w:rsidR="00B37348" w:rsidRPr="00C90A10">
        <w:t>of switching</w:t>
      </w:r>
      <w:r w:rsidRPr="00C90A10">
        <w:t xml:space="preserve"> to the radio reads, more discussion will follow in future</w:t>
      </w:r>
      <w:r w:rsidR="006E2537">
        <w:t xml:space="preserve"> meetings</w:t>
      </w:r>
      <w:r w:rsidRPr="00C90A10">
        <w:t>.</w:t>
      </w:r>
    </w:p>
    <w:p w14:paraId="78F92237" w14:textId="55D8E290" w:rsidR="00AF6767" w:rsidRDefault="00AF6767">
      <w:pPr>
        <w:rPr>
          <w:b/>
          <w:bCs/>
        </w:rPr>
      </w:pPr>
      <w:r w:rsidRPr="00AF6767">
        <w:rPr>
          <w:b/>
          <w:bCs/>
        </w:rPr>
        <w:t>Rate increase</w:t>
      </w:r>
    </w:p>
    <w:p w14:paraId="4E974874" w14:textId="48FB8987" w:rsidR="00AF6767" w:rsidRPr="00AF6767" w:rsidRDefault="00AF6767">
      <w:r>
        <w:t>Discussion was held about raising the larger meters base rates</w:t>
      </w:r>
      <w:r w:rsidR="00713207">
        <w:t xml:space="preserve"> by $2. Mike Erwin made a motion to recommend to the Supervisors a rate increase </w:t>
      </w:r>
      <w:r w:rsidR="003577C1">
        <w:t xml:space="preserve">to </w:t>
      </w:r>
      <w:r w:rsidR="00713207">
        <w:t xml:space="preserve">the large meters by $2 Gary Kulling seconded, all in favor. </w:t>
      </w:r>
      <w:r w:rsidR="00713207" w:rsidRPr="00713207">
        <w:rPr>
          <w:b/>
          <w:bCs/>
        </w:rPr>
        <w:t>Motion carried.</w:t>
      </w:r>
      <w:r w:rsidR="00713207">
        <w:t xml:space="preserve"> </w:t>
      </w:r>
    </w:p>
    <w:p w14:paraId="4311E2C7" w14:textId="7C789E67" w:rsidR="0069740F" w:rsidRPr="00C90A10" w:rsidRDefault="00C90A10">
      <w:pPr>
        <w:rPr>
          <w:b/>
          <w:bCs/>
        </w:rPr>
      </w:pPr>
      <w:r w:rsidRPr="00C90A10">
        <w:rPr>
          <w:b/>
          <w:bCs/>
        </w:rPr>
        <w:t>NEW BUSINESS</w:t>
      </w:r>
    </w:p>
    <w:p w14:paraId="3F5B0D16" w14:textId="4D36867C" w:rsidR="0069740F" w:rsidRDefault="00C90A10">
      <w:r>
        <w:t xml:space="preserve">Mike Deibert agreed to continue as Chairperson, Rob Eakin agreed to stay on as Treasurer and Gus Kirwin </w:t>
      </w:r>
      <w:r w:rsidR="006E2537">
        <w:t xml:space="preserve">will continue as Secretary.  The Vice Chair position is currently vacant.  Rob Eakin made a motion to accept officers, Gary seconded, all in favor. </w:t>
      </w:r>
      <w:r w:rsidR="006E2537" w:rsidRPr="006E2537">
        <w:rPr>
          <w:b/>
          <w:bCs/>
        </w:rPr>
        <w:t>Motion carried.</w:t>
      </w:r>
    </w:p>
    <w:p w14:paraId="13607D99" w14:textId="57340184" w:rsidR="0069740F" w:rsidRDefault="0069740F">
      <w:r>
        <w:t xml:space="preserve">Gus Kirwin made a motion to adjourn the meeting at 1:10PM, Gary seconded, all in favor. </w:t>
      </w:r>
      <w:r w:rsidRPr="0069740F">
        <w:rPr>
          <w:b/>
          <w:bCs/>
        </w:rPr>
        <w:t>Motion carried.</w:t>
      </w:r>
    </w:p>
    <w:p w14:paraId="555C619B" w14:textId="77777777" w:rsidR="00D44A18" w:rsidRDefault="00D44A18">
      <w:pPr>
        <w:rPr>
          <w:b/>
          <w:bCs/>
        </w:rPr>
      </w:pPr>
    </w:p>
    <w:p w14:paraId="79BD72EA" w14:textId="7A1A131E" w:rsidR="0069740F" w:rsidRPr="0069740F" w:rsidRDefault="0069740F">
      <w:pPr>
        <w:rPr>
          <w:b/>
          <w:bCs/>
        </w:rPr>
      </w:pPr>
      <w:r w:rsidRPr="0069740F">
        <w:rPr>
          <w:b/>
          <w:bCs/>
        </w:rPr>
        <w:t xml:space="preserve">Next meeting:  February 6, </w:t>
      </w:r>
      <w:proofErr w:type="gramStart"/>
      <w:r w:rsidRPr="0069740F">
        <w:rPr>
          <w:b/>
          <w:bCs/>
        </w:rPr>
        <w:t>2024</w:t>
      </w:r>
      <w:proofErr w:type="gramEnd"/>
      <w:r w:rsidRPr="0069740F">
        <w:rPr>
          <w:b/>
          <w:bCs/>
        </w:rPr>
        <w:t xml:space="preserve"> at noon.</w:t>
      </w:r>
    </w:p>
    <w:p w14:paraId="0C5F9AE7" w14:textId="6AFA49D0" w:rsidR="0069740F" w:rsidRPr="0069740F" w:rsidRDefault="0069740F">
      <w:pPr>
        <w:rPr>
          <w:b/>
          <w:bCs/>
        </w:rPr>
      </w:pPr>
      <w:r w:rsidRPr="0069740F">
        <w:rPr>
          <w:b/>
          <w:bCs/>
        </w:rPr>
        <w:t>Respectfully submitted by Heather Hepler</w:t>
      </w:r>
    </w:p>
    <w:sectPr w:rsidR="0069740F" w:rsidRPr="0069740F" w:rsidSect="00F066FE">
      <w:headerReference w:type="even" r:id="rId6"/>
      <w:headerReference w:type="default" r:id="rId7"/>
      <w:footerReference w:type="even" r:id="rId8"/>
      <w:footerReference w:type="default" r:id="rId9"/>
      <w:headerReference w:type="first" r:id="rId10"/>
      <w:footerReference w:type="first" r:id="rId11"/>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DD8C" w14:textId="77777777" w:rsidR="00F066FE" w:rsidRDefault="00F066FE" w:rsidP="00D44B16">
      <w:pPr>
        <w:spacing w:after="0" w:line="240" w:lineRule="auto"/>
      </w:pPr>
      <w:r>
        <w:separator/>
      </w:r>
    </w:p>
  </w:endnote>
  <w:endnote w:type="continuationSeparator" w:id="0">
    <w:p w14:paraId="5651A5F0" w14:textId="77777777" w:rsidR="00F066FE" w:rsidRDefault="00F066FE" w:rsidP="00D4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7669" w14:textId="77777777" w:rsidR="00D44B16" w:rsidRDefault="00D44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C4C4" w14:textId="77777777" w:rsidR="00D44B16" w:rsidRDefault="00D44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80E1" w14:textId="77777777" w:rsidR="00D44B16" w:rsidRDefault="00D44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C583" w14:textId="77777777" w:rsidR="00F066FE" w:rsidRDefault="00F066FE" w:rsidP="00D44B16">
      <w:pPr>
        <w:spacing w:after="0" w:line="240" w:lineRule="auto"/>
      </w:pPr>
      <w:r>
        <w:separator/>
      </w:r>
    </w:p>
  </w:footnote>
  <w:footnote w:type="continuationSeparator" w:id="0">
    <w:p w14:paraId="51ED9102" w14:textId="77777777" w:rsidR="00F066FE" w:rsidRDefault="00F066FE" w:rsidP="00D44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20ED" w14:textId="77777777" w:rsidR="00D44B16" w:rsidRDefault="00D44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634D" w14:textId="00BFDD7D" w:rsidR="00D44B16" w:rsidRDefault="00D44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7DB8" w14:textId="77777777" w:rsidR="00D44B16" w:rsidRDefault="00D44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4C02"/>
    <w:rsid w:val="00050B03"/>
    <w:rsid w:val="002D4C02"/>
    <w:rsid w:val="003577C1"/>
    <w:rsid w:val="005D63CA"/>
    <w:rsid w:val="0069740F"/>
    <w:rsid w:val="006E2537"/>
    <w:rsid w:val="00713207"/>
    <w:rsid w:val="007D7DF2"/>
    <w:rsid w:val="0082465C"/>
    <w:rsid w:val="00943564"/>
    <w:rsid w:val="00966102"/>
    <w:rsid w:val="00AF6767"/>
    <w:rsid w:val="00B14D36"/>
    <w:rsid w:val="00B25A1E"/>
    <w:rsid w:val="00B37348"/>
    <w:rsid w:val="00C90A10"/>
    <w:rsid w:val="00D44A18"/>
    <w:rsid w:val="00D44B16"/>
    <w:rsid w:val="00D57DD0"/>
    <w:rsid w:val="00F066FE"/>
    <w:rsid w:val="00F86C23"/>
    <w:rsid w:val="00FF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E2BC9"/>
  <w15:chartTrackingRefBased/>
  <w15:docId w15:val="{F810822A-4C13-4722-95CE-3D485424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B16"/>
  </w:style>
  <w:style w:type="paragraph" w:styleId="Footer">
    <w:name w:val="footer"/>
    <w:basedOn w:val="Normal"/>
    <w:link w:val="FooterChar"/>
    <w:uiPriority w:val="99"/>
    <w:unhideWhenUsed/>
    <w:rsid w:val="00D44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2</cp:revision>
  <dcterms:created xsi:type="dcterms:W3CDTF">2024-03-11T16:40:00Z</dcterms:created>
  <dcterms:modified xsi:type="dcterms:W3CDTF">2024-03-11T16:40:00Z</dcterms:modified>
</cp:coreProperties>
</file>