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DF61" w14:textId="77777777" w:rsidR="00AA019C" w:rsidRDefault="00AA019C">
      <w:r>
        <w:t>July 25, 2025</w:t>
      </w:r>
    </w:p>
    <w:p w14:paraId="71FB2BC1" w14:textId="77777777" w:rsidR="00AA019C" w:rsidRDefault="00AA019C">
      <w:r>
        <w:t>A meeting of the Cranberry – Venango General Authority was held July 1, 2025. At 12:07 the meeting was called to order by Vice Chair Rob Eakin; other members in attendance were Mike R. Erwin and Mike D. Erwin. Also attending were Heather Hepler and Sabrina Backer (Cranberry Township), Greg Merkel (Solicitor) and Kyle Schwabenbauer (EADS Group).</w:t>
      </w:r>
    </w:p>
    <w:p w14:paraId="3E90CA5F" w14:textId="2ED68CB1" w:rsidR="00B25A1E" w:rsidRDefault="00AA019C">
      <w:r>
        <w:t>Mike R. Erwin made a motion to adopt the agenda</w:t>
      </w:r>
      <w:r w:rsidR="009C7094">
        <w:t xml:space="preserve"> with addendum</w:t>
      </w:r>
      <w:r w:rsidR="00F228FA">
        <w:t>s</w:t>
      </w:r>
      <w:r>
        <w:t xml:space="preserve">, </w:t>
      </w:r>
      <w:r w:rsidR="00B65E4E">
        <w:t>Rob seconded</w:t>
      </w:r>
      <w:r w:rsidR="000064A8">
        <w:t xml:space="preserve">, all in favor. </w:t>
      </w:r>
      <w:r w:rsidR="000064A8" w:rsidRPr="0043078A">
        <w:rPr>
          <w:b/>
          <w:bCs/>
        </w:rPr>
        <w:t>Motion</w:t>
      </w:r>
      <w:r w:rsidR="000064A8">
        <w:t xml:space="preserve"> </w:t>
      </w:r>
      <w:r w:rsidR="000064A8" w:rsidRPr="00E23D37">
        <w:rPr>
          <w:b/>
          <w:bCs/>
        </w:rPr>
        <w:t>carried</w:t>
      </w:r>
      <w:r w:rsidR="000064A8">
        <w:t xml:space="preserve">. Mike R. Erwin made a motion to approve the minutes from last month's meeting, Mike D. Erwin seconded the motion, all in favor. </w:t>
      </w:r>
      <w:r w:rsidR="000064A8" w:rsidRPr="00E23D37">
        <w:rPr>
          <w:b/>
          <w:bCs/>
        </w:rPr>
        <w:t>Motion carried</w:t>
      </w:r>
      <w:r w:rsidR="000064A8">
        <w:t>.</w:t>
      </w:r>
    </w:p>
    <w:p w14:paraId="5B9D5737" w14:textId="3A9C8D76" w:rsidR="00172461" w:rsidRPr="00172461" w:rsidRDefault="00172461">
      <w:pPr>
        <w:rPr>
          <w:b/>
          <w:bCs/>
        </w:rPr>
      </w:pPr>
      <w:r w:rsidRPr="00172461">
        <w:rPr>
          <w:b/>
          <w:bCs/>
        </w:rPr>
        <w:t>OLD BUSINESS</w:t>
      </w:r>
    </w:p>
    <w:p w14:paraId="4AFCDCB5" w14:textId="00D87817" w:rsidR="00172461" w:rsidRDefault="00172461">
      <w:pPr>
        <w:rPr>
          <w:b/>
          <w:bCs/>
        </w:rPr>
      </w:pPr>
      <w:r w:rsidRPr="00172461">
        <w:rPr>
          <w:b/>
          <w:bCs/>
        </w:rPr>
        <w:t>Mall WTP Upgrade</w:t>
      </w:r>
    </w:p>
    <w:p w14:paraId="5A388D7B" w14:textId="7C8A07FC" w:rsidR="00172461" w:rsidRDefault="003417A1">
      <w:r>
        <w:t>WesTech will do a site visit August 5-7, all plumbing and electrical needs to be completed by that time</w:t>
      </w:r>
      <w:r w:rsidR="00D7382D">
        <w:t>. They will be back 2 weeks late</w:t>
      </w:r>
      <w:r w:rsidR="00B737CD">
        <w:t>r</w:t>
      </w:r>
      <w:r w:rsidR="00D7382D">
        <w:t xml:space="preserve"> for a final visit. Doug Wachowiak has been in contact with WesTech </w:t>
      </w:r>
      <w:r w:rsidR="00530989">
        <w:t>on</w:t>
      </w:r>
      <w:r w:rsidR="00D7382D">
        <w:t xml:space="preserve"> </w:t>
      </w:r>
      <w:r w:rsidR="00B65E4E">
        <w:t>SCADA</w:t>
      </w:r>
      <w:r w:rsidR="00530989">
        <w:t xml:space="preserve"> to make sure all systems are tied together. </w:t>
      </w:r>
      <w:r w:rsidR="0009349A">
        <w:t xml:space="preserve"> </w:t>
      </w:r>
    </w:p>
    <w:p w14:paraId="10440152" w14:textId="57578E56" w:rsidR="0009349A" w:rsidRDefault="0009349A">
      <w:r>
        <w:t>Penelec needs copies of the electrical easements, the township needs to install the conduit</w:t>
      </w:r>
      <w:r w:rsidR="00CA29D9">
        <w:t>. Penelec will be back the week of July 14</w:t>
      </w:r>
      <w:r w:rsidR="00CA29D9" w:rsidRPr="00353847">
        <w:rPr>
          <w:vertAlign w:val="superscript"/>
        </w:rPr>
        <w:t>th</w:t>
      </w:r>
      <w:r w:rsidR="00353847">
        <w:t xml:space="preserve">; the substantial completion date is still scheduled for August 28 at this time. </w:t>
      </w:r>
    </w:p>
    <w:p w14:paraId="04A470AC" w14:textId="77777777" w:rsidR="00403D6D" w:rsidRDefault="005E7EF9">
      <w:r>
        <w:t xml:space="preserve">Mike R. Erwin made a motion to pay EADS Group invoice # 247060 in the amount of $5,652.92, Mike D. Erwin seconded, all in favor. </w:t>
      </w:r>
      <w:r w:rsidRPr="00E23D37">
        <w:rPr>
          <w:b/>
          <w:bCs/>
        </w:rPr>
        <w:t>Motion carried</w:t>
      </w:r>
      <w:r>
        <w:t>.</w:t>
      </w:r>
      <w:r w:rsidR="008437AF">
        <w:t xml:space="preserve"> </w:t>
      </w:r>
      <w:r w:rsidR="00F67E31">
        <w:t xml:space="preserve">Mike R. Erwin made a motion to submit to Pennvest </w:t>
      </w:r>
      <w:r w:rsidR="00562AF1">
        <w:t xml:space="preserve">pay request #16 $5,652.92, Mike </w:t>
      </w:r>
      <w:r w:rsidR="00BB4C66">
        <w:t>D</w:t>
      </w:r>
      <w:r w:rsidR="00562AF1">
        <w:t>. Erwi</w:t>
      </w:r>
      <w:r w:rsidR="00BB4C66">
        <w:t xml:space="preserve">n seconded, all in favor, </w:t>
      </w:r>
      <w:r w:rsidR="00BB4C66" w:rsidRPr="00E23D37">
        <w:rPr>
          <w:b/>
          <w:bCs/>
        </w:rPr>
        <w:t>motion carried</w:t>
      </w:r>
      <w:r w:rsidR="00BB4C66">
        <w:t>.</w:t>
      </w:r>
    </w:p>
    <w:p w14:paraId="571D6AB8" w14:textId="70316BA9" w:rsidR="00B05146" w:rsidRDefault="00E16F6E">
      <w:r>
        <w:t>Non-DEP change order to transfer funding to contin</w:t>
      </w:r>
      <w:r w:rsidR="007E413A">
        <w:t xml:space="preserve">gency for SCADA costs. </w:t>
      </w:r>
      <w:r w:rsidR="006A2FC3">
        <w:t xml:space="preserve"> Administrative - $10,000</w:t>
      </w:r>
      <w:r w:rsidR="000864D4">
        <w:t>, Financing/Accounting - $10,000, Interest during construction - $</w:t>
      </w:r>
      <w:r w:rsidR="007D7DC0">
        <w:t>40,000, Permits - $3,030 for a total of $</w:t>
      </w:r>
      <w:r w:rsidR="0046639A">
        <w:t xml:space="preserve">63,030. Mike R. Erwin made the </w:t>
      </w:r>
      <w:r w:rsidR="007B2F03">
        <w:t>motion;</w:t>
      </w:r>
      <w:r w:rsidR="0046639A">
        <w:t xml:space="preserve"> Mike D. Erwin seconded the motion, all in favor. </w:t>
      </w:r>
      <w:r w:rsidR="0046639A" w:rsidRPr="00E23D37">
        <w:rPr>
          <w:b/>
          <w:bCs/>
        </w:rPr>
        <w:t>Motion carried</w:t>
      </w:r>
      <w:r w:rsidR="0046639A">
        <w:t xml:space="preserve">. </w:t>
      </w:r>
    </w:p>
    <w:p w14:paraId="5373AB4F" w14:textId="47ED5234" w:rsidR="00B127B3" w:rsidRDefault="0038145D">
      <w:r>
        <w:t xml:space="preserve">Rob made a motion to ratify the </w:t>
      </w:r>
      <w:r w:rsidR="001E6475">
        <w:t xml:space="preserve">settlement </w:t>
      </w:r>
      <w:r>
        <w:t xml:space="preserve">agreement </w:t>
      </w:r>
      <w:r w:rsidR="00474DC9">
        <w:t xml:space="preserve">for eminent domain </w:t>
      </w:r>
      <w:r w:rsidR="001E6475">
        <w:t xml:space="preserve">from $5,000 to $6,000 </w:t>
      </w:r>
      <w:r>
        <w:t>with</w:t>
      </w:r>
      <w:r w:rsidR="007E064B">
        <w:t xml:space="preserve"> </w:t>
      </w:r>
      <w:r>
        <w:t xml:space="preserve">the </w:t>
      </w:r>
      <w:r w:rsidR="00312ADE">
        <w:t xml:space="preserve">mall property owners </w:t>
      </w:r>
      <w:r w:rsidR="00864EA0">
        <w:t>as well as ratify Mike Deibert’s a</w:t>
      </w:r>
      <w:r w:rsidR="005E101A">
        <w:t>uthorization</w:t>
      </w:r>
      <w:r w:rsidR="00864EA0">
        <w:t xml:space="preserve"> to sign</w:t>
      </w:r>
      <w:r w:rsidR="005E101A">
        <w:t xml:space="preserve"> the agreement on behalf of the </w:t>
      </w:r>
      <w:r w:rsidR="00DA25C3">
        <w:t>A</w:t>
      </w:r>
      <w:r w:rsidR="005E101A">
        <w:t>uthority, Mike R. Erwin se</w:t>
      </w:r>
      <w:r w:rsidR="00487F27">
        <w:t xml:space="preserve">conded the motion, all in favor. </w:t>
      </w:r>
      <w:r w:rsidR="00487F27" w:rsidRPr="00487F27">
        <w:rPr>
          <w:b/>
          <w:bCs/>
        </w:rPr>
        <w:t>Motion carried</w:t>
      </w:r>
      <w:r w:rsidR="00487F27">
        <w:t>.</w:t>
      </w:r>
      <w:r w:rsidR="006E5500">
        <w:t xml:space="preserve"> </w:t>
      </w:r>
    </w:p>
    <w:p w14:paraId="3881D5D7" w14:textId="08A4FA7E" w:rsidR="00891516" w:rsidRDefault="000D6EF8" w:rsidP="000D6EF8">
      <w:r w:rsidRPr="000D6EF8">
        <w:rPr>
          <w:rFonts w:ascii="Calibri" w:hAnsi="Calibri" w:cs="Calibri"/>
          <w:color w:val="000000"/>
        </w:rPr>
        <w:t xml:space="preserve">Mike R. Erwin moved to adopt a resolution approving a grant of an underground easement agreement, using Penelec’s form, on, under, and across the mall property docketed at civil issue #252-2025. The </w:t>
      </w:r>
      <w:r w:rsidR="00281FAC">
        <w:rPr>
          <w:rFonts w:ascii="Calibri" w:hAnsi="Calibri" w:cs="Calibri"/>
          <w:color w:val="000000"/>
        </w:rPr>
        <w:t>A</w:t>
      </w:r>
      <w:r w:rsidRPr="000D6EF8">
        <w:rPr>
          <w:rFonts w:ascii="Calibri" w:hAnsi="Calibri" w:cs="Calibri"/>
          <w:color w:val="000000"/>
        </w:rPr>
        <w:t xml:space="preserve">uthority is not the owner but has obtained an underground easement across the property by eminent domain. The motion also authorizes Rob Eakin to sign the agreement on behalf of the </w:t>
      </w:r>
      <w:r w:rsidR="0025782A">
        <w:rPr>
          <w:rFonts w:ascii="Calibri" w:hAnsi="Calibri" w:cs="Calibri"/>
          <w:color w:val="000000"/>
        </w:rPr>
        <w:t>A</w:t>
      </w:r>
      <w:r w:rsidRPr="000D6EF8">
        <w:rPr>
          <w:rFonts w:ascii="Calibri" w:hAnsi="Calibri" w:cs="Calibri"/>
          <w:color w:val="000000"/>
        </w:rPr>
        <w:t>uthority</w:t>
      </w:r>
      <w:r w:rsidR="00891581">
        <w:t xml:space="preserve">, </w:t>
      </w:r>
      <w:r w:rsidR="00306965">
        <w:t xml:space="preserve">Mike D. Erwin seconded, all in favor, </w:t>
      </w:r>
      <w:r w:rsidR="00306965" w:rsidRPr="00891581">
        <w:rPr>
          <w:b/>
          <w:bCs/>
        </w:rPr>
        <w:t>motion carried</w:t>
      </w:r>
      <w:r w:rsidR="00306965">
        <w:t>.</w:t>
      </w:r>
    </w:p>
    <w:p w14:paraId="1B42C024" w14:textId="69C56CF1" w:rsidR="006C40EB" w:rsidRDefault="00874FD8" w:rsidP="000D6EF8">
      <w:r>
        <w:t>Mike R. Erwin m</w:t>
      </w:r>
      <w:r w:rsidR="00746EB3">
        <w:t>ade a motion</w:t>
      </w:r>
      <w:r>
        <w:t xml:space="preserve"> to adopt </w:t>
      </w:r>
      <w:r w:rsidR="002376E5">
        <w:t>an easement</w:t>
      </w:r>
      <w:r w:rsidR="00746EB3">
        <w:t xml:space="preserve"> agreement</w:t>
      </w:r>
      <w:r w:rsidR="002376E5">
        <w:t xml:space="preserve"> for the </w:t>
      </w:r>
      <w:r w:rsidR="00E275F5">
        <w:t xml:space="preserve">existing </w:t>
      </w:r>
      <w:r w:rsidR="002376E5">
        <w:t xml:space="preserve">sewer line </w:t>
      </w:r>
      <w:r w:rsidR="00746EB3">
        <w:t>between the hotel owners and the Authority</w:t>
      </w:r>
      <w:r w:rsidR="0025782A">
        <w:t>. The motion also authorizes Rob Eakin to sign on behalf of the Authority</w:t>
      </w:r>
      <w:r w:rsidR="00281FAC">
        <w:t xml:space="preserve">, Rob seconded, all in favor. </w:t>
      </w:r>
      <w:r w:rsidR="00281FAC" w:rsidRPr="00281FAC">
        <w:rPr>
          <w:b/>
          <w:bCs/>
        </w:rPr>
        <w:t>Motion carried</w:t>
      </w:r>
      <w:r w:rsidR="00281FAC">
        <w:t xml:space="preserve">. </w:t>
      </w:r>
    </w:p>
    <w:p w14:paraId="70AFAE59" w14:textId="26FC54A0" w:rsidR="00CE3795" w:rsidRDefault="00E83CA8" w:rsidP="000D6EF8">
      <w:r>
        <w:lastRenderedPageBreak/>
        <w:t>Rob made a motion to grant right of way to Penelec</w:t>
      </w:r>
      <w:r w:rsidR="002F633E">
        <w:t xml:space="preserve"> over and across the Township owned property at the Water treatment plant, Mike R. Erwin seconded, all in favor. </w:t>
      </w:r>
      <w:r w:rsidR="002F633E" w:rsidRPr="002F633E">
        <w:rPr>
          <w:b/>
          <w:bCs/>
        </w:rPr>
        <w:t>Motion carried</w:t>
      </w:r>
      <w:r w:rsidR="002F633E">
        <w:t>.</w:t>
      </w:r>
    </w:p>
    <w:p w14:paraId="55F788D9" w14:textId="2DAC4531" w:rsidR="00E23D37" w:rsidRPr="00E23D37" w:rsidRDefault="00945D72">
      <w:pPr>
        <w:rPr>
          <w:b/>
          <w:bCs/>
        </w:rPr>
      </w:pPr>
      <w:r>
        <w:rPr>
          <w:b/>
          <w:bCs/>
        </w:rPr>
        <w:t xml:space="preserve">Harbor Freight </w:t>
      </w:r>
      <w:r w:rsidR="00E23D37" w:rsidRPr="00E23D37">
        <w:rPr>
          <w:b/>
          <w:bCs/>
        </w:rPr>
        <w:t>Future Project Planning</w:t>
      </w:r>
    </w:p>
    <w:p w14:paraId="3CE00C2D" w14:textId="6B9009D8" w:rsidR="005E7EF9" w:rsidRDefault="00BB4C66">
      <w:r>
        <w:t xml:space="preserve"> </w:t>
      </w:r>
      <w:r w:rsidR="009D75D6">
        <w:t xml:space="preserve">The GP-5 permit was </w:t>
      </w:r>
      <w:r w:rsidR="00AE3209">
        <w:t>approved by DEP so once materials are available, work can start on the Harbor Freight project.</w:t>
      </w:r>
      <w:r w:rsidR="00C86AFE">
        <w:t xml:space="preserve"> </w:t>
      </w:r>
    </w:p>
    <w:p w14:paraId="3B3EC24B" w14:textId="3D485DE9" w:rsidR="009E0902" w:rsidRPr="00830BE9" w:rsidRDefault="009E0902">
      <w:pPr>
        <w:rPr>
          <w:b/>
          <w:bCs/>
        </w:rPr>
      </w:pPr>
      <w:r w:rsidRPr="00830BE9">
        <w:rPr>
          <w:b/>
          <w:bCs/>
        </w:rPr>
        <w:t>NEW BUSINESS</w:t>
      </w:r>
    </w:p>
    <w:p w14:paraId="01842EC8" w14:textId="6196E410" w:rsidR="009E0902" w:rsidRDefault="009E0902">
      <w:r>
        <w:t>Pennsylvania Ave booster pump</w:t>
      </w:r>
      <w:r w:rsidR="00830BE9">
        <w:t xml:space="preserve"> </w:t>
      </w:r>
      <w:r w:rsidR="008C16E5">
        <w:t>burned up</w:t>
      </w:r>
      <w:r w:rsidR="00830BE9">
        <w:t>, the motor blew up</w:t>
      </w:r>
      <w:r w:rsidR="008C16E5">
        <w:t xml:space="preserve"> and the pump itself needs rebuilt.</w:t>
      </w:r>
    </w:p>
    <w:p w14:paraId="449BA953" w14:textId="77777777" w:rsidR="009A0ACA" w:rsidRDefault="009A0ACA"/>
    <w:p w14:paraId="525A85DB" w14:textId="554FA27F" w:rsidR="00F22F19" w:rsidRDefault="00F22F19">
      <w:r>
        <w:t xml:space="preserve">Mike R. Erwin made a motion to adjourn the meeting at 12:43, Mike D. Erwin seconded, all in favor. </w:t>
      </w:r>
      <w:r w:rsidRPr="00F22F19">
        <w:rPr>
          <w:b/>
          <w:bCs/>
        </w:rPr>
        <w:t>Motion carried</w:t>
      </w:r>
      <w:r>
        <w:t>.</w:t>
      </w:r>
    </w:p>
    <w:p w14:paraId="41214921" w14:textId="77777777" w:rsidR="0061743D" w:rsidRDefault="0061743D"/>
    <w:p w14:paraId="3AD0398D" w14:textId="14C0BBBE" w:rsidR="00650AB6" w:rsidRDefault="00650AB6">
      <w:r>
        <w:t xml:space="preserve">Next meeting September 2, </w:t>
      </w:r>
      <w:r w:rsidR="0061743D">
        <w:t>2025,</w:t>
      </w:r>
      <w:r>
        <w:t xml:space="preserve"> at noon.</w:t>
      </w:r>
    </w:p>
    <w:p w14:paraId="6F502C69" w14:textId="76AF8845" w:rsidR="00650AB6" w:rsidRPr="00172461" w:rsidRDefault="00650AB6">
      <w:r>
        <w:t>Respectfully submitted by Heather Hepler</w:t>
      </w:r>
    </w:p>
    <w:p w14:paraId="4C34C472" w14:textId="77777777" w:rsidR="00403431" w:rsidRDefault="00403431"/>
    <w:sectPr w:rsidR="004034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BD52" w14:textId="77777777" w:rsidR="000B371D" w:rsidRDefault="000B371D" w:rsidP="0061743D">
      <w:pPr>
        <w:spacing w:after="0" w:line="240" w:lineRule="auto"/>
      </w:pPr>
      <w:r>
        <w:separator/>
      </w:r>
    </w:p>
  </w:endnote>
  <w:endnote w:type="continuationSeparator" w:id="0">
    <w:p w14:paraId="78BB8FA7" w14:textId="77777777" w:rsidR="000B371D" w:rsidRDefault="000B371D" w:rsidP="0061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A9DC" w14:textId="77777777" w:rsidR="0061743D" w:rsidRDefault="00617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5BC8" w14:textId="77777777" w:rsidR="0061743D" w:rsidRDefault="00617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EA78" w14:textId="77777777" w:rsidR="0061743D" w:rsidRDefault="00617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00B4" w14:textId="77777777" w:rsidR="000B371D" w:rsidRDefault="000B371D" w:rsidP="0061743D">
      <w:pPr>
        <w:spacing w:after="0" w:line="240" w:lineRule="auto"/>
      </w:pPr>
      <w:r>
        <w:separator/>
      </w:r>
    </w:p>
  </w:footnote>
  <w:footnote w:type="continuationSeparator" w:id="0">
    <w:p w14:paraId="1B5C85DA" w14:textId="77777777" w:rsidR="000B371D" w:rsidRDefault="000B371D" w:rsidP="00617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A78F" w14:textId="77777777" w:rsidR="0061743D" w:rsidRDefault="00617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53E0" w14:textId="145CDE63" w:rsidR="0061743D" w:rsidRDefault="00617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F733" w14:textId="77777777" w:rsidR="0061743D" w:rsidRDefault="00617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019C"/>
    <w:rsid w:val="000064A8"/>
    <w:rsid w:val="000564DF"/>
    <w:rsid w:val="000864D4"/>
    <w:rsid w:val="0009349A"/>
    <w:rsid w:val="000B371D"/>
    <w:rsid w:val="000D6EF8"/>
    <w:rsid w:val="00102882"/>
    <w:rsid w:val="00172461"/>
    <w:rsid w:val="00174E20"/>
    <w:rsid w:val="001E6475"/>
    <w:rsid w:val="001F3558"/>
    <w:rsid w:val="002376E5"/>
    <w:rsid w:val="00256E2F"/>
    <w:rsid w:val="0025782A"/>
    <w:rsid w:val="00281FAC"/>
    <w:rsid w:val="002F633E"/>
    <w:rsid w:val="00302742"/>
    <w:rsid w:val="00306965"/>
    <w:rsid w:val="00312ADE"/>
    <w:rsid w:val="003417A1"/>
    <w:rsid w:val="00353847"/>
    <w:rsid w:val="0038145D"/>
    <w:rsid w:val="00403431"/>
    <w:rsid w:val="00403D6D"/>
    <w:rsid w:val="004076E3"/>
    <w:rsid w:val="0043078A"/>
    <w:rsid w:val="00461E84"/>
    <w:rsid w:val="0046639A"/>
    <w:rsid w:val="00474DC9"/>
    <w:rsid w:val="0048405B"/>
    <w:rsid w:val="00487F27"/>
    <w:rsid w:val="00530989"/>
    <w:rsid w:val="00562AF1"/>
    <w:rsid w:val="005E101A"/>
    <w:rsid w:val="005E7EF9"/>
    <w:rsid w:val="0061743D"/>
    <w:rsid w:val="00650AB6"/>
    <w:rsid w:val="006A2FC3"/>
    <w:rsid w:val="006C40EB"/>
    <w:rsid w:val="006D2388"/>
    <w:rsid w:val="006E5500"/>
    <w:rsid w:val="00746EB3"/>
    <w:rsid w:val="007B2F03"/>
    <w:rsid w:val="007D7DC0"/>
    <w:rsid w:val="007E064B"/>
    <w:rsid w:val="007E413A"/>
    <w:rsid w:val="00815F1F"/>
    <w:rsid w:val="00830BE9"/>
    <w:rsid w:val="008437AF"/>
    <w:rsid w:val="00864EA0"/>
    <w:rsid w:val="00874FD8"/>
    <w:rsid w:val="0087698E"/>
    <w:rsid w:val="00891516"/>
    <w:rsid w:val="00891581"/>
    <w:rsid w:val="008A58A3"/>
    <w:rsid w:val="008C16E5"/>
    <w:rsid w:val="00945D72"/>
    <w:rsid w:val="009A0ACA"/>
    <w:rsid w:val="009C7094"/>
    <w:rsid w:val="009D75D6"/>
    <w:rsid w:val="009E0902"/>
    <w:rsid w:val="00AA019C"/>
    <w:rsid w:val="00AC29AA"/>
    <w:rsid w:val="00AE3209"/>
    <w:rsid w:val="00AF3E49"/>
    <w:rsid w:val="00B05146"/>
    <w:rsid w:val="00B127B3"/>
    <w:rsid w:val="00B140B0"/>
    <w:rsid w:val="00B158A1"/>
    <w:rsid w:val="00B25A1E"/>
    <w:rsid w:val="00B65E4E"/>
    <w:rsid w:val="00B737CD"/>
    <w:rsid w:val="00BB4C66"/>
    <w:rsid w:val="00BC2F24"/>
    <w:rsid w:val="00C86AFE"/>
    <w:rsid w:val="00C9419A"/>
    <w:rsid w:val="00CA29D9"/>
    <w:rsid w:val="00CE3795"/>
    <w:rsid w:val="00D20E52"/>
    <w:rsid w:val="00D57DD0"/>
    <w:rsid w:val="00D7382D"/>
    <w:rsid w:val="00D82B89"/>
    <w:rsid w:val="00D95B1A"/>
    <w:rsid w:val="00DA25C3"/>
    <w:rsid w:val="00DA7D87"/>
    <w:rsid w:val="00DF2773"/>
    <w:rsid w:val="00DF4093"/>
    <w:rsid w:val="00E16F6E"/>
    <w:rsid w:val="00E23D37"/>
    <w:rsid w:val="00E275F5"/>
    <w:rsid w:val="00E83CA8"/>
    <w:rsid w:val="00F228FA"/>
    <w:rsid w:val="00F22F19"/>
    <w:rsid w:val="00F6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62E9"/>
  <w15:chartTrackingRefBased/>
  <w15:docId w15:val="{583C81DD-54A5-4F7D-B6F3-3C0487B4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1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A019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A019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A019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A019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A0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19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A01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A019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A019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A019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A0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19C"/>
    <w:rPr>
      <w:rFonts w:eastAsiaTheme="majorEastAsia" w:cstheme="majorBidi"/>
      <w:color w:val="272727" w:themeColor="text1" w:themeTint="D8"/>
    </w:rPr>
  </w:style>
  <w:style w:type="paragraph" w:styleId="Title">
    <w:name w:val="Title"/>
    <w:basedOn w:val="Normal"/>
    <w:next w:val="Normal"/>
    <w:link w:val="TitleChar"/>
    <w:uiPriority w:val="10"/>
    <w:qFormat/>
    <w:rsid w:val="00AA0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1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1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019C"/>
    <w:rPr>
      <w:i/>
      <w:iCs/>
      <w:color w:val="404040" w:themeColor="text1" w:themeTint="BF"/>
    </w:rPr>
  </w:style>
  <w:style w:type="paragraph" w:styleId="ListParagraph">
    <w:name w:val="List Paragraph"/>
    <w:basedOn w:val="Normal"/>
    <w:uiPriority w:val="34"/>
    <w:qFormat/>
    <w:rsid w:val="00AA019C"/>
    <w:pPr>
      <w:ind w:left="720"/>
      <w:contextualSpacing/>
    </w:pPr>
  </w:style>
  <w:style w:type="character" w:styleId="IntenseEmphasis">
    <w:name w:val="Intense Emphasis"/>
    <w:basedOn w:val="DefaultParagraphFont"/>
    <w:uiPriority w:val="21"/>
    <w:qFormat/>
    <w:rsid w:val="00AA019C"/>
    <w:rPr>
      <w:i/>
      <w:iCs/>
      <w:color w:val="365F91" w:themeColor="accent1" w:themeShade="BF"/>
    </w:rPr>
  </w:style>
  <w:style w:type="paragraph" w:styleId="IntenseQuote">
    <w:name w:val="Intense Quote"/>
    <w:basedOn w:val="Normal"/>
    <w:next w:val="Normal"/>
    <w:link w:val="IntenseQuoteChar"/>
    <w:uiPriority w:val="30"/>
    <w:qFormat/>
    <w:rsid w:val="00AA01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A019C"/>
    <w:rPr>
      <w:i/>
      <w:iCs/>
      <w:color w:val="365F91" w:themeColor="accent1" w:themeShade="BF"/>
    </w:rPr>
  </w:style>
  <w:style w:type="character" w:styleId="IntenseReference">
    <w:name w:val="Intense Reference"/>
    <w:basedOn w:val="DefaultParagraphFont"/>
    <w:uiPriority w:val="32"/>
    <w:qFormat/>
    <w:rsid w:val="00AA019C"/>
    <w:rPr>
      <w:b/>
      <w:bCs/>
      <w:smallCaps/>
      <w:color w:val="365F91" w:themeColor="accent1" w:themeShade="BF"/>
      <w:spacing w:val="5"/>
    </w:rPr>
  </w:style>
  <w:style w:type="paragraph" w:styleId="Header">
    <w:name w:val="header"/>
    <w:basedOn w:val="Normal"/>
    <w:link w:val="HeaderChar"/>
    <w:uiPriority w:val="99"/>
    <w:unhideWhenUsed/>
    <w:rsid w:val="00617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43D"/>
  </w:style>
  <w:style w:type="paragraph" w:styleId="Footer">
    <w:name w:val="footer"/>
    <w:basedOn w:val="Normal"/>
    <w:link w:val="FooterChar"/>
    <w:uiPriority w:val="99"/>
    <w:unhideWhenUsed/>
    <w:rsid w:val="00617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dcterms:created xsi:type="dcterms:W3CDTF">2025-09-11T12:06:00Z</dcterms:created>
  <dcterms:modified xsi:type="dcterms:W3CDTF">2025-09-11T12:06:00Z</dcterms:modified>
</cp:coreProperties>
</file>