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9945" w14:textId="77777777" w:rsidR="008C3D38" w:rsidRDefault="008C3D38" w:rsidP="00601C51">
      <w:pPr>
        <w:ind w:firstLine="720"/>
      </w:pPr>
      <w:r>
        <w:t>June 26, 2025</w:t>
      </w:r>
    </w:p>
    <w:p w14:paraId="16865724" w14:textId="10A29B45" w:rsidR="00B25A1E" w:rsidRDefault="008C3D38" w:rsidP="008C3D38">
      <w:r>
        <w:t>A meeting of the Cranberry – Venango General Authority was held June 3, 2025. At noon the meeting was called to order by Mike Deibert;</w:t>
      </w:r>
      <w:r w:rsidR="00203F44">
        <w:t xml:space="preserve"> members in </w:t>
      </w:r>
      <w:proofErr w:type="gramStart"/>
      <w:r w:rsidR="0015184D">
        <w:t>attendance</w:t>
      </w:r>
      <w:proofErr w:type="gramEnd"/>
      <w:r w:rsidR="0015184D">
        <w:t xml:space="preserve"> </w:t>
      </w:r>
      <w:r w:rsidR="00203F44">
        <w:t xml:space="preserve">were Mike R. Erwin, Mike D. Erwin, and Gus Kirwin. Also attending were Heather Hepler (Cranberry Township), Greg Merkel (Solicitor), Kyle Schwabenbauer (EADS </w:t>
      </w:r>
      <w:r w:rsidR="0015184D">
        <w:t>Group) and</w:t>
      </w:r>
      <w:r w:rsidR="00203F44">
        <w:t xml:space="preserve"> township </w:t>
      </w:r>
      <w:r w:rsidR="0015184D">
        <w:t>resident</w:t>
      </w:r>
      <w:r w:rsidR="00203F44">
        <w:t xml:space="preserve"> Kayla Carbaugh.</w:t>
      </w:r>
    </w:p>
    <w:p w14:paraId="2EF9C9AF" w14:textId="663C7213" w:rsidR="00203F44" w:rsidRDefault="00203F44" w:rsidP="008C3D38">
      <w:r>
        <w:t>Gus Kirwin made a motion to adopt the agenda, Mike R. Erwin seconded, all in favor. Motion carried. Mike R. Erwin made a motion to approve the minutes from last month's meeting, Gus seconded, all in favor. Motion carried.</w:t>
      </w:r>
    </w:p>
    <w:p w14:paraId="3D8E55A5" w14:textId="1BA414C6" w:rsidR="00203F44" w:rsidRDefault="00203F44" w:rsidP="008C3D38">
      <w:pPr>
        <w:rPr>
          <w:b/>
          <w:bCs/>
        </w:rPr>
      </w:pPr>
      <w:r w:rsidRPr="00203F44">
        <w:rPr>
          <w:b/>
          <w:bCs/>
        </w:rPr>
        <w:t>NEW BUSINESS</w:t>
      </w:r>
    </w:p>
    <w:p w14:paraId="69F32C54" w14:textId="2325EAE9" w:rsidR="00203F44" w:rsidRDefault="00203F44" w:rsidP="008C3D38">
      <w:r>
        <w:t xml:space="preserve">Township resident, Kayla Carbaugh, addressed the members about water lines. She owns a commercial building at the end of Johnstone Road as well as living on the parcel next to it and would like to get water to her </w:t>
      </w:r>
      <w:r w:rsidR="0015184D">
        <w:t>building,</w:t>
      </w:r>
      <w:r>
        <w:t xml:space="preserve"> but the lines don’t go that far, she is trying to see what options they have.</w:t>
      </w:r>
      <w:r w:rsidR="00D00937">
        <w:t xml:space="preserve"> Mike Erwin is going to look at the lines as far as size, </w:t>
      </w:r>
      <w:r w:rsidR="0015184D">
        <w:t>etc.</w:t>
      </w:r>
      <w:r w:rsidR="00D00937">
        <w:t xml:space="preserve"> and </w:t>
      </w:r>
      <w:r w:rsidR="0015184D">
        <w:t>will meet with her</w:t>
      </w:r>
      <w:r w:rsidR="00D00937">
        <w:t>.</w:t>
      </w:r>
      <w:r>
        <w:t xml:space="preserve"> </w:t>
      </w:r>
    </w:p>
    <w:p w14:paraId="0B1E4315" w14:textId="0A49D4A4" w:rsidR="00101979" w:rsidRDefault="00FE659D" w:rsidP="00FE659D">
      <w:r w:rsidRPr="00FE659D">
        <w:t>The</w:t>
      </w:r>
      <w:r>
        <w:t>re was</w:t>
      </w:r>
      <w:r w:rsidRPr="00FE659D">
        <w:t xml:space="preserve"> discussion focused on apartment buildings and the issue of not being able to shut off utilities at the curb. Recently, landlords or employees have been cutting wires from meters that were shut off due to unpaid bills to receive half the minimum monthly bill.</w:t>
      </w:r>
      <w:r>
        <w:t xml:space="preserve"> </w:t>
      </w:r>
      <w:r w:rsidR="00101979">
        <w:t xml:space="preserve">Kyle will </w:t>
      </w:r>
      <w:proofErr w:type="gramStart"/>
      <w:r w:rsidR="00101979">
        <w:t>look into</w:t>
      </w:r>
      <w:proofErr w:type="gramEnd"/>
      <w:r w:rsidR="00101979">
        <w:t xml:space="preserve"> the rules and regulations for more discussion next month.</w:t>
      </w:r>
    </w:p>
    <w:p w14:paraId="0865330D" w14:textId="226B842D" w:rsidR="0015184D" w:rsidRDefault="0015184D" w:rsidP="008C3D38">
      <w:pPr>
        <w:rPr>
          <w:b/>
          <w:bCs/>
        </w:rPr>
      </w:pPr>
      <w:r w:rsidRPr="0015184D">
        <w:rPr>
          <w:b/>
          <w:bCs/>
        </w:rPr>
        <w:t>OLD BUSINESS</w:t>
      </w:r>
    </w:p>
    <w:p w14:paraId="3ADAB38B" w14:textId="59012046" w:rsidR="0015184D" w:rsidRDefault="0015184D" w:rsidP="008C3D38">
      <w:pPr>
        <w:rPr>
          <w:b/>
          <w:bCs/>
        </w:rPr>
      </w:pPr>
      <w:r>
        <w:rPr>
          <w:b/>
          <w:bCs/>
        </w:rPr>
        <w:t>Mall WTP Upgrade</w:t>
      </w:r>
    </w:p>
    <w:p w14:paraId="016DD330" w14:textId="42FEF27F" w:rsidR="0015184D" w:rsidRDefault="0015184D" w:rsidP="008C3D38">
      <w:r>
        <w:t xml:space="preserve">The filter was delivered and installed. WesTech is scheduled to be here June 30 to help with the media; piping and plumbing needs to be completed by then. </w:t>
      </w:r>
    </w:p>
    <w:p w14:paraId="1447AD5F" w14:textId="49F92F91" w:rsidR="0015184D" w:rsidRDefault="0015184D" w:rsidP="008C3D38">
      <w:r>
        <w:t>Greg Merkel gave an update on the utility easement. Mike Verdi met with several, but not all, of the mall owners. Gus made a motion to proceed with eminent domain and advertise, Mike Deibert seconded, all in favor. Motion carried.</w:t>
      </w:r>
    </w:p>
    <w:p w14:paraId="0A76E0F9" w14:textId="5D477875" w:rsidR="00A67A45" w:rsidRDefault="00A67A45" w:rsidP="008C3D38">
      <w:r>
        <w:t xml:space="preserve">The substantial completion is looking like the end of August. </w:t>
      </w:r>
    </w:p>
    <w:p w14:paraId="15ACC65A" w14:textId="07FB4D5C" w:rsidR="00A67A45" w:rsidRDefault="00A67A45" w:rsidP="008C3D38">
      <w:r>
        <w:t>Mike R. Erwin made a motion to pay Horizon Construction pay application #9 $618,459.50 which includes the filter, Gus seconded, all in favor. Motion carried.</w:t>
      </w:r>
    </w:p>
    <w:p w14:paraId="1ED00318" w14:textId="77777777" w:rsidR="00A67A45" w:rsidRDefault="00A67A45" w:rsidP="008C3D38">
      <w:r>
        <w:t>Gus made a motion to pay Right Electric pay app #13 in the amount of $13,702.52 which includes the SCADA, Mike R. Erwin seconded, all in favor. Motion carried.</w:t>
      </w:r>
    </w:p>
    <w:p w14:paraId="124731F7" w14:textId="77777777" w:rsidR="00A67A45" w:rsidRDefault="00A67A45" w:rsidP="008C3D38">
      <w:r>
        <w:t>Mike R. Erwin made a motion to pay EADS Group invoice #246377 in the amount of $4,288.83, Gus seconded, all in favor. Motion carried.</w:t>
      </w:r>
    </w:p>
    <w:p w14:paraId="0008D7C9" w14:textId="41B8E92C" w:rsidR="00A67A45" w:rsidRDefault="00A67A45" w:rsidP="008C3D38">
      <w:r>
        <w:t xml:space="preserve">Gus made a motion to pay PennVEST pay request #5 in the amount of $636,450.85, Mike R. Erwin seconded, all in favor. Motion carried. </w:t>
      </w:r>
    </w:p>
    <w:p w14:paraId="4EFB2CD9" w14:textId="0227A433" w:rsidR="000B2E50" w:rsidRDefault="000B2E50" w:rsidP="008C3D38">
      <w:r w:rsidRPr="000B2E50">
        <w:lastRenderedPageBreak/>
        <w:t>Gus made a motion to adopt a resolution authorizing a change in signatories on the bank account, should the manager determine it’s necessary. Mike R. Erwin seconded the motion. All members were in favor, and the motion carried.</w:t>
      </w:r>
    </w:p>
    <w:p w14:paraId="3FF4351F" w14:textId="39DB8477" w:rsidR="00EA5191" w:rsidRDefault="00EA5191" w:rsidP="008C3D38">
      <w:pPr>
        <w:rPr>
          <w:b/>
          <w:bCs/>
        </w:rPr>
      </w:pPr>
      <w:r w:rsidRPr="00EA5191">
        <w:rPr>
          <w:b/>
          <w:bCs/>
        </w:rPr>
        <w:t>Future Project Planning</w:t>
      </w:r>
    </w:p>
    <w:p w14:paraId="7DA473B5" w14:textId="44BA403A" w:rsidR="00EA5191" w:rsidRDefault="00EA5191" w:rsidP="008C3D38">
      <w:r>
        <w:t xml:space="preserve">US 322 waterline replacement at Harbor Freight, GP-5 permit application to cross the wetland area was submitted to DEP on 5/27, Mike D. Erwin gave a quote from LB Water for ~$4700 for pipe and fittings. </w:t>
      </w:r>
    </w:p>
    <w:p w14:paraId="5E70A1FE" w14:textId="63F9CC48" w:rsidR="00EA5191" w:rsidRPr="00EA5191" w:rsidRDefault="00EA5191" w:rsidP="008C3D38">
      <w:pPr>
        <w:rPr>
          <w:b/>
          <w:bCs/>
        </w:rPr>
      </w:pPr>
      <w:r w:rsidRPr="00EA5191">
        <w:rPr>
          <w:b/>
          <w:bCs/>
        </w:rPr>
        <w:t>DCED Grant applications</w:t>
      </w:r>
    </w:p>
    <w:p w14:paraId="62D924BF" w14:textId="750A4E7D" w:rsidR="00537A42" w:rsidRDefault="00EA5191" w:rsidP="00537A42">
      <w:r>
        <w:t>Decisions will be made in late fall.</w:t>
      </w:r>
    </w:p>
    <w:p w14:paraId="45A12176" w14:textId="77777777" w:rsidR="00EA5191" w:rsidRPr="00EA5191" w:rsidRDefault="00EA5191" w:rsidP="008C3D38"/>
    <w:p w14:paraId="72592174" w14:textId="77777777" w:rsidR="00A67A45" w:rsidRDefault="00A67A45" w:rsidP="008C3D38"/>
    <w:p w14:paraId="29D41E11" w14:textId="55E78C62" w:rsidR="00A67A45" w:rsidRDefault="00A67A45" w:rsidP="008C3D38">
      <w:r>
        <w:t xml:space="preserve">Mike </w:t>
      </w:r>
      <w:r w:rsidR="00FE659D">
        <w:t xml:space="preserve">R. Erwin </w:t>
      </w:r>
      <w:r>
        <w:t>made a motion to adjourn the meeting at 1:04, Gus seconded, all in favor. Motion carried.</w:t>
      </w:r>
    </w:p>
    <w:p w14:paraId="1943D915" w14:textId="6CB90C19" w:rsidR="00A67A45" w:rsidRPr="00A67A45" w:rsidRDefault="00A67A45" w:rsidP="008C3D38">
      <w:pPr>
        <w:rPr>
          <w:b/>
          <w:bCs/>
        </w:rPr>
      </w:pPr>
      <w:r w:rsidRPr="00A67A45">
        <w:rPr>
          <w:b/>
          <w:bCs/>
        </w:rPr>
        <w:t xml:space="preserve">Next meeting July 1, </w:t>
      </w:r>
      <w:proofErr w:type="gramStart"/>
      <w:r w:rsidRPr="00A67A45">
        <w:rPr>
          <w:b/>
          <w:bCs/>
        </w:rPr>
        <w:t>2025</w:t>
      </w:r>
      <w:proofErr w:type="gramEnd"/>
      <w:r w:rsidRPr="00A67A45">
        <w:rPr>
          <w:b/>
          <w:bCs/>
        </w:rPr>
        <w:t xml:space="preserve"> at noon.</w:t>
      </w:r>
    </w:p>
    <w:p w14:paraId="57B6DEFE" w14:textId="0992CF6A" w:rsidR="00A67A45" w:rsidRPr="00A67A45" w:rsidRDefault="00A67A45" w:rsidP="008C3D38">
      <w:pPr>
        <w:rPr>
          <w:b/>
          <w:bCs/>
        </w:rPr>
      </w:pPr>
      <w:r w:rsidRPr="00A67A45">
        <w:rPr>
          <w:b/>
          <w:bCs/>
        </w:rPr>
        <w:t>Respectfully submitted by Heather Hepler</w:t>
      </w:r>
    </w:p>
    <w:p w14:paraId="0923BC93" w14:textId="77777777" w:rsidR="00203F44" w:rsidRPr="00203F44" w:rsidRDefault="00203F44" w:rsidP="008C3D38"/>
    <w:sectPr w:rsidR="00203F44" w:rsidRPr="00203F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292FE" w14:textId="77777777" w:rsidR="00832C34" w:rsidRDefault="00832C34" w:rsidP="00FE659D">
      <w:pPr>
        <w:spacing w:after="0" w:line="240" w:lineRule="auto"/>
      </w:pPr>
      <w:r>
        <w:separator/>
      </w:r>
    </w:p>
  </w:endnote>
  <w:endnote w:type="continuationSeparator" w:id="0">
    <w:p w14:paraId="4B308DF3" w14:textId="77777777" w:rsidR="00832C34" w:rsidRDefault="00832C34" w:rsidP="00FE6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2427" w14:textId="77777777" w:rsidR="00FE659D" w:rsidRDefault="00FE6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6293" w14:textId="77777777" w:rsidR="00FE659D" w:rsidRDefault="00FE6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21C9" w14:textId="77777777" w:rsidR="00FE659D" w:rsidRDefault="00FE6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68383" w14:textId="77777777" w:rsidR="00832C34" w:rsidRDefault="00832C34" w:rsidP="00FE659D">
      <w:pPr>
        <w:spacing w:after="0" w:line="240" w:lineRule="auto"/>
      </w:pPr>
      <w:r>
        <w:separator/>
      </w:r>
    </w:p>
  </w:footnote>
  <w:footnote w:type="continuationSeparator" w:id="0">
    <w:p w14:paraId="208E4DB1" w14:textId="77777777" w:rsidR="00832C34" w:rsidRDefault="00832C34" w:rsidP="00FE6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5B6C" w14:textId="77777777" w:rsidR="00FE659D" w:rsidRDefault="00FE6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A4CA" w14:textId="44E78C9E" w:rsidR="00FE659D" w:rsidRDefault="00FE6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953A" w14:textId="77777777" w:rsidR="00FE659D" w:rsidRDefault="00FE65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C3D38"/>
    <w:rsid w:val="000B2E50"/>
    <w:rsid w:val="00101979"/>
    <w:rsid w:val="0015184D"/>
    <w:rsid w:val="00203F44"/>
    <w:rsid w:val="00537A42"/>
    <w:rsid w:val="00601C51"/>
    <w:rsid w:val="00832C34"/>
    <w:rsid w:val="008C3D38"/>
    <w:rsid w:val="009D1C80"/>
    <w:rsid w:val="009D6988"/>
    <w:rsid w:val="00A67A45"/>
    <w:rsid w:val="00B05AFC"/>
    <w:rsid w:val="00B25A1E"/>
    <w:rsid w:val="00B52910"/>
    <w:rsid w:val="00CD71BF"/>
    <w:rsid w:val="00D00937"/>
    <w:rsid w:val="00D57DD0"/>
    <w:rsid w:val="00DA7664"/>
    <w:rsid w:val="00DD3E6D"/>
    <w:rsid w:val="00E35E23"/>
    <w:rsid w:val="00EA5191"/>
    <w:rsid w:val="00EE6E4A"/>
    <w:rsid w:val="00FB7E68"/>
    <w:rsid w:val="00FE6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6965"/>
  <w15:chartTrackingRefBased/>
  <w15:docId w15:val="{54EE9F08-01E0-4AAD-9496-29B6630C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D3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C3D3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C3D3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C3D3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C3D3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C3D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D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D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D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D3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C3D3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C3D3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C3D3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C3D3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C3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D38"/>
    <w:rPr>
      <w:rFonts w:eastAsiaTheme="majorEastAsia" w:cstheme="majorBidi"/>
      <w:color w:val="272727" w:themeColor="text1" w:themeTint="D8"/>
    </w:rPr>
  </w:style>
  <w:style w:type="paragraph" w:styleId="Title">
    <w:name w:val="Title"/>
    <w:basedOn w:val="Normal"/>
    <w:next w:val="Normal"/>
    <w:link w:val="TitleChar"/>
    <w:uiPriority w:val="10"/>
    <w:qFormat/>
    <w:rsid w:val="008C3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D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D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3D38"/>
    <w:rPr>
      <w:i/>
      <w:iCs/>
      <w:color w:val="404040" w:themeColor="text1" w:themeTint="BF"/>
    </w:rPr>
  </w:style>
  <w:style w:type="paragraph" w:styleId="ListParagraph">
    <w:name w:val="List Paragraph"/>
    <w:basedOn w:val="Normal"/>
    <w:uiPriority w:val="34"/>
    <w:qFormat/>
    <w:rsid w:val="008C3D38"/>
    <w:pPr>
      <w:ind w:left="720"/>
      <w:contextualSpacing/>
    </w:pPr>
  </w:style>
  <w:style w:type="character" w:styleId="IntenseEmphasis">
    <w:name w:val="Intense Emphasis"/>
    <w:basedOn w:val="DefaultParagraphFont"/>
    <w:uiPriority w:val="21"/>
    <w:qFormat/>
    <w:rsid w:val="008C3D38"/>
    <w:rPr>
      <w:i/>
      <w:iCs/>
      <w:color w:val="365F91" w:themeColor="accent1" w:themeShade="BF"/>
    </w:rPr>
  </w:style>
  <w:style w:type="paragraph" w:styleId="IntenseQuote">
    <w:name w:val="Intense Quote"/>
    <w:basedOn w:val="Normal"/>
    <w:next w:val="Normal"/>
    <w:link w:val="IntenseQuoteChar"/>
    <w:uiPriority w:val="30"/>
    <w:qFormat/>
    <w:rsid w:val="008C3D3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C3D38"/>
    <w:rPr>
      <w:i/>
      <w:iCs/>
      <w:color w:val="365F91" w:themeColor="accent1" w:themeShade="BF"/>
    </w:rPr>
  </w:style>
  <w:style w:type="character" w:styleId="IntenseReference">
    <w:name w:val="Intense Reference"/>
    <w:basedOn w:val="DefaultParagraphFont"/>
    <w:uiPriority w:val="32"/>
    <w:qFormat/>
    <w:rsid w:val="008C3D38"/>
    <w:rPr>
      <w:b/>
      <w:bCs/>
      <w:smallCaps/>
      <w:color w:val="365F91" w:themeColor="accent1" w:themeShade="BF"/>
      <w:spacing w:val="5"/>
    </w:rPr>
  </w:style>
  <w:style w:type="paragraph" w:styleId="Header">
    <w:name w:val="header"/>
    <w:basedOn w:val="Normal"/>
    <w:link w:val="HeaderChar"/>
    <w:uiPriority w:val="99"/>
    <w:unhideWhenUsed/>
    <w:rsid w:val="00FE6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59D"/>
  </w:style>
  <w:style w:type="paragraph" w:styleId="Footer">
    <w:name w:val="footer"/>
    <w:basedOn w:val="Normal"/>
    <w:link w:val="FooterChar"/>
    <w:uiPriority w:val="99"/>
    <w:unhideWhenUsed/>
    <w:rsid w:val="00FE6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8E955-C373-4E8C-A67E-DBB0EF52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Cranberry Township</dc:creator>
  <cp:keywords/>
  <dc:description/>
  <cp:lastModifiedBy>Cranberry Township</cp:lastModifiedBy>
  <cp:revision>2</cp:revision>
  <cp:lastPrinted>2025-07-01T11:37:00Z</cp:lastPrinted>
  <dcterms:created xsi:type="dcterms:W3CDTF">2025-09-11T12:06:00Z</dcterms:created>
  <dcterms:modified xsi:type="dcterms:W3CDTF">2025-09-11T12:06:00Z</dcterms:modified>
</cp:coreProperties>
</file>