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23CE" w14:textId="6D45FA96" w:rsidR="00B25A1E" w:rsidRPr="00337296" w:rsidRDefault="00D47051">
      <w:r w:rsidRPr="00337296">
        <w:t>May 27, 2025</w:t>
      </w:r>
    </w:p>
    <w:p w14:paraId="3299893A" w14:textId="4C6D8A5E" w:rsidR="00D47051" w:rsidRPr="00337296" w:rsidRDefault="0046086C">
      <w:r w:rsidRPr="00337296">
        <w:t xml:space="preserve">A meeting of the Cranberry – Venango General Authority was held May 6, 2025. At 12:03 the meeting was called to order by Mike Deibert via phone; members in attendance were Mike R. Erwin, Mike D. Erwin, Gus Kirwin, and Rob Eakin. Also attending were Heather Hepler and Sabrina Backer (Cranberry Township), Greg Merkel (Solicitor) and Kyle Schwabenbauer (EADS Group). </w:t>
      </w:r>
    </w:p>
    <w:p w14:paraId="4B6F0417" w14:textId="4A60540F" w:rsidR="0046086C" w:rsidRPr="00337296" w:rsidRDefault="0046086C">
      <w:r w:rsidRPr="00337296">
        <w:t xml:space="preserve">Rob Eakin made a motion to adopt the agenda, Gus seconded, all in favor. </w:t>
      </w:r>
      <w:r w:rsidRPr="00337296">
        <w:rPr>
          <w:b/>
          <w:bCs/>
        </w:rPr>
        <w:t>Motion carried</w:t>
      </w:r>
      <w:r w:rsidRPr="00337296">
        <w:t xml:space="preserve">. Mike R. Erwin made a motion to approve the minutes from last month’s meeting, Rob seconded, all in favor. </w:t>
      </w:r>
      <w:r w:rsidRPr="00337296">
        <w:rPr>
          <w:b/>
          <w:bCs/>
        </w:rPr>
        <w:t>Motion</w:t>
      </w:r>
      <w:r w:rsidRPr="00337296">
        <w:t xml:space="preserve"> </w:t>
      </w:r>
      <w:r w:rsidRPr="00337296">
        <w:rPr>
          <w:b/>
          <w:bCs/>
        </w:rPr>
        <w:t>carried.</w:t>
      </w:r>
      <w:r w:rsidRPr="00337296">
        <w:t xml:space="preserve"> </w:t>
      </w:r>
    </w:p>
    <w:p w14:paraId="5BC4FF01" w14:textId="1FEF454D" w:rsidR="0046086C" w:rsidRPr="00337296" w:rsidRDefault="0046086C">
      <w:pPr>
        <w:rPr>
          <w:b/>
          <w:bCs/>
        </w:rPr>
      </w:pPr>
      <w:r w:rsidRPr="00337296">
        <w:rPr>
          <w:b/>
          <w:bCs/>
        </w:rPr>
        <w:t>OLD BUSINESS</w:t>
      </w:r>
    </w:p>
    <w:p w14:paraId="418BAF25" w14:textId="3E78896A" w:rsidR="0046086C" w:rsidRPr="00337296" w:rsidRDefault="0046086C" w:rsidP="00337296">
      <w:pPr>
        <w:ind w:left="-720" w:firstLine="720"/>
        <w:rPr>
          <w:b/>
          <w:bCs/>
        </w:rPr>
      </w:pPr>
      <w:r w:rsidRPr="00337296">
        <w:rPr>
          <w:b/>
          <w:bCs/>
        </w:rPr>
        <w:t>Mall WTP Upgrade</w:t>
      </w:r>
    </w:p>
    <w:p w14:paraId="5E0BBB70" w14:textId="464D48DF" w:rsidR="00DB1553" w:rsidRPr="00337296" w:rsidRDefault="00DB1553">
      <w:r w:rsidRPr="00337296">
        <w:t>Kyle spoke with Wes</w:t>
      </w:r>
      <w:r w:rsidR="004E12C4" w:rsidRPr="00337296">
        <w:t>T</w:t>
      </w:r>
      <w:r w:rsidRPr="00337296">
        <w:t>ech late last week and the filter is scheduled for delivery on 5/19; after speaking with the contractors Kyle says it looks as though the substantial completion will be at the end of August.</w:t>
      </w:r>
    </w:p>
    <w:p w14:paraId="187220C3" w14:textId="0D262FE7" w:rsidR="00DB1553" w:rsidRPr="00337296" w:rsidRDefault="00DB1553">
      <w:r w:rsidRPr="00337296">
        <w:t xml:space="preserve">Greg Merkel </w:t>
      </w:r>
      <w:r w:rsidR="00541010" w:rsidRPr="00337296">
        <w:t>updated members on the utility easement at the mall property.</w:t>
      </w:r>
      <w:r w:rsidR="00A12C1C" w:rsidRPr="00337296">
        <w:t xml:space="preserve"> </w:t>
      </w:r>
    </w:p>
    <w:p w14:paraId="16CE3302" w14:textId="77777777" w:rsidR="00A12C1C" w:rsidRPr="00337296" w:rsidRDefault="00A12C1C" w:rsidP="00A12C1C">
      <w:r w:rsidRPr="00337296">
        <w:t>Due to litigation, members entered an executive session at 12:08 and exited at 12:11.</w:t>
      </w:r>
    </w:p>
    <w:p w14:paraId="37149863" w14:textId="38E77E0B" w:rsidR="00DB1553" w:rsidRPr="00337296" w:rsidRDefault="00DB1553">
      <w:r w:rsidRPr="00337296">
        <w:t>Gus made a motion to pay EADS invoice #245384 (3/24/25) $6,223.81, Rob seconded, all in favor</w:t>
      </w:r>
      <w:r w:rsidRPr="00337296">
        <w:rPr>
          <w:b/>
          <w:bCs/>
        </w:rPr>
        <w:t>. Motion</w:t>
      </w:r>
      <w:r w:rsidRPr="00337296">
        <w:t xml:space="preserve"> </w:t>
      </w:r>
      <w:r w:rsidRPr="00337296">
        <w:rPr>
          <w:b/>
          <w:bCs/>
        </w:rPr>
        <w:t>carried</w:t>
      </w:r>
      <w:r w:rsidRPr="00337296">
        <w:t xml:space="preserve">. Rob made a motion to pay EADS invoice #245955 (4/25/25) $7,581.04, Gus seconded, all in favor. </w:t>
      </w:r>
      <w:r w:rsidRPr="00337296">
        <w:rPr>
          <w:b/>
          <w:bCs/>
        </w:rPr>
        <w:t>Motion carried</w:t>
      </w:r>
      <w:r w:rsidRPr="00337296">
        <w:t xml:space="preserve">. Rob made a motion to approve payment for Pennvest #14 in the amount of $13,804.85, Mike R. Erwin seconded the motion, all in favor. </w:t>
      </w:r>
      <w:r w:rsidRPr="00337296">
        <w:rPr>
          <w:b/>
          <w:bCs/>
        </w:rPr>
        <w:t>Motion carried</w:t>
      </w:r>
      <w:r w:rsidRPr="00337296">
        <w:t xml:space="preserve">. </w:t>
      </w:r>
    </w:p>
    <w:p w14:paraId="5381E681" w14:textId="65371913" w:rsidR="004E12C4" w:rsidRPr="00337296" w:rsidRDefault="004E12C4">
      <w:r w:rsidRPr="00337296">
        <w:t xml:space="preserve">Rob made a motion to accept change order #3 to extend the general contract time by 90 days for Horizon Construction, Gus seconded, all in favor. </w:t>
      </w:r>
      <w:r w:rsidRPr="00337296">
        <w:rPr>
          <w:b/>
          <w:bCs/>
        </w:rPr>
        <w:t>Motion carried</w:t>
      </w:r>
      <w:r w:rsidRPr="00337296">
        <w:t xml:space="preserve">. Rob made a motion to accept change order # 1 to extend the mechanical contract with Horizon Construction by 90 days, Gus seconded, all in favor. </w:t>
      </w:r>
      <w:r w:rsidRPr="00337296">
        <w:rPr>
          <w:b/>
          <w:bCs/>
        </w:rPr>
        <w:t>Motion carried</w:t>
      </w:r>
      <w:r w:rsidRPr="00337296">
        <w:t xml:space="preserve">. </w:t>
      </w:r>
      <w:r w:rsidR="00885A95" w:rsidRPr="00337296">
        <w:t xml:space="preserve">Rob made a motion to accept change order #4 </w:t>
      </w:r>
      <w:r w:rsidR="00254227" w:rsidRPr="00337296">
        <w:t xml:space="preserve">to include Doug Wachowiak as a subcontractor under Right Electric for the SCADA system for a total of $81,866.95, Mike R. Erwin seconded, all in favor. </w:t>
      </w:r>
      <w:r w:rsidR="00254227" w:rsidRPr="00337296">
        <w:rPr>
          <w:b/>
          <w:bCs/>
        </w:rPr>
        <w:t>Motion carried</w:t>
      </w:r>
      <w:r w:rsidR="00254227" w:rsidRPr="00337296">
        <w:t xml:space="preserve">. </w:t>
      </w:r>
      <w:r w:rsidR="00337296" w:rsidRPr="00337296">
        <w:t>Gus</w:t>
      </w:r>
      <w:r w:rsidRPr="00337296">
        <w:t xml:space="preserve"> made a motion to accept change order #5 with Right Electric for a </w:t>
      </w:r>
      <w:r w:rsidR="00885A95" w:rsidRPr="00337296">
        <w:t>90-day</w:t>
      </w:r>
      <w:r w:rsidRPr="00337296">
        <w:t xml:space="preserve"> time extension, Mike R. Erwin seconded the motion, all in favor. </w:t>
      </w:r>
      <w:r w:rsidR="00885A95" w:rsidRPr="00337296">
        <w:t xml:space="preserve"> </w:t>
      </w:r>
      <w:r w:rsidR="00885A95" w:rsidRPr="00337296">
        <w:rPr>
          <w:b/>
          <w:bCs/>
        </w:rPr>
        <w:t>Motion carried</w:t>
      </w:r>
      <w:r w:rsidR="00885A95" w:rsidRPr="00337296">
        <w:t xml:space="preserve">. </w:t>
      </w:r>
    </w:p>
    <w:p w14:paraId="3EC15B13" w14:textId="30C4D59C" w:rsidR="00B02352" w:rsidRPr="00337296" w:rsidRDefault="00B02352">
      <w:r w:rsidRPr="00337296">
        <w:t>St. John Electric will be removing all the remote monitoring equipment on 5/15. HCS will be replacing.</w:t>
      </w:r>
    </w:p>
    <w:p w14:paraId="48885DFC" w14:textId="29B5684A" w:rsidR="00B02352" w:rsidRPr="00337296" w:rsidRDefault="00B02352">
      <w:pPr>
        <w:rPr>
          <w:b/>
          <w:bCs/>
        </w:rPr>
      </w:pPr>
      <w:r w:rsidRPr="00337296">
        <w:rPr>
          <w:b/>
          <w:bCs/>
        </w:rPr>
        <w:t>DCED Grant programs</w:t>
      </w:r>
    </w:p>
    <w:p w14:paraId="44D9CC94" w14:textId="4A4ACCD5" w:rsidR="00B02352" w:rsidRPr="00337296" w:rsidRDefault="00B02352">
      <w:r w:rsidRPr="00337296">
        <w:t>Grant applications have been submitted.</w:t>
      </w:r>
    </w:p>
    <w:p w14:paraId="182372D8" w14:textId="6F21DE1F" w:rsidR="00DB1553" w:rsidRPr="00337296" w:rsidRDefault="00B02352">
      <w:pPr>
        <w:rPr>
          <w:b/>
          <w:bCs/>
        </w:rPr>
      </w:pPr>
      <w:r w:rsidRPr="00337296">
        <w:rPr>
          <w:b/>
          <w:bCs/>
        </w:rPr>
        <w:t>NEW BUSINESS</w:t>
      </w:r>
    </w:p>
    <w:p w14:paraId="73018BDE" w14:textId="1533460E" w:rsidR="00B02352" w:rsidRPr="00337296" w:rsidRDefault="00B02352">
      <w:r w:rsidRPr="00337296">
        <w:t>Mike D. Erwin discovered an issue in front of Harbor Freight on the 8” ductile iron pipe that needs to be replaced in the future; there have been 2 leaks in the last year. Members discussed permitting requirements.</w:t>
      </w:r>
    </w:p>
    <w:p w14:paraId="5039AA9C" w14:textId="008A5B65" w:rsidR="00DB1553" w:rsidRPr="00337296" w:rsidRDefault="00A12C1C">
      <w:r w:rsidRPr="00337296">
        <w:t>Rob made a motion to adjourn the meeting at 12:36, Gus seconded, all in favor. Motion carried.</w:t>
      </w:r>
    </w:p>
    <w:p w14:paraId="32BC1BE9" w14:textId="77777777" w:rsidR="00F616CA" w:rsidRDefault="00A12C1C" w:rsidP="00F616CA">
      <w:pPr>
        <w:spacing w:line="240" w:lineRule="auto"/>
        <w:jc w:val="both"/>
        <w:rPr>
          <w:b/>
          <w:bCs/>
          <w:sz w:val="20"/>
          <w:szCs w:val="20"/>
        </w:rPr>
      </w:pPr>
      <w:r w:rsidRPr="00337296">
        <w:rPr>
          <w:b/>
          <w:bCs/>
          <w:sz w:val="20"/>
          <w:szCs w:val="20"/>
        </w:rPr>
        <w:t xml:space="preserve">Next meeting: June 3, </w:t>
      </w:r>
      <w:proofErr w:type="gramStart"/>
      <w:r w:rsidRPr="00337296">
        <w:rPr>
          <w:b/>
          <w:bCs/>
          <w:sz w:val="20"/>
          <w:szCs w:val="20"/>
        </w:rPr>
        <w:t>2025</w:t>
      </w:r>
      <w:proofErr w:type="gramEnd"/>
      <w:r w:rsidRPr="00337296">
        <w:rPr>
          <w:b/>
          <w:bCs/>
          <w:sz w:val="20"/>
          <w:szCs w:val="20"/>
        </w:rPr>
        <w:t xml:space="preserve"> at noon</w:t>
      </w:r>
      <w:r w:rsidR="00F616CA">
        <w:rPr>
          <w:b/>
          <w:bCs/>
          <w:sz w:val="20"/>
          <w:szCs w:val="20"/>
        </w:rPr>
        <w:t xml:space="preserve"> </w:t>
      </w:r>
    </w:p>
    <w:p w14:paraId="2367FA94" w14:textId="5BB10FE8" w:rsidR="00A12C1C" w:rsidRPr="00337296" w:rsidRDefault="00A12C1C" w:rsidP="00F616CA">
      <w:pPr>
        <w:spacing w:line="240" w:lineRule="auto"/>
        <w:jc w:val="both"/>
        <w:rPr>
          <w:b/>
          <w:bCs/>
          <w:sz w:val="20"/>
          <w:szCs w:val="20"/>
        </w:rPr>
      </w:pPr>
      <w:r w:rsidRPr="00337296">
        <w:rPr>
          <w:b/>
          <w:bCs/>
          <w:sz w:val="20"/>
          <w:szCs w:val="20"/>
        </w:rPr>
        <w:t>Respectfully submitted by Heather Hepler</w:t>
      </w:r>
    </w:p>
    <w:sectPr w:rsidR="00A12C1C" w:rsidRPr="00337296" w:rsidSect="00F616CA">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3D96D" w14:textId="77777777" w:rsidR="00D91969" w:rsidRDefault="00D91969" w:rsidP="00F616CA">
      <w:pPr>
        <w:spacing w:after="0" w:line="240" w:lineRule="auto"/>
      </w:pPr>
      <w:r>
        <w:separator/>
      </w:r>
    </w:p>
  </w:endnote>
  <w:endnote w:type="continuationSeparator" w:id="0">
    <w:p w14:paraId="59D9BFAC" w14:textId="77777777" w:rsidR="00D91969" w:rsidRDefault="00D91969" w:rsidP="00F61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98F3" w14:textId="77777777" w:rsidR="00F616CA" w:rsidRDefault="00F61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0570" w14:textId="77777777" w:rsidR="00F616CA" w:rsidRDefault="00F61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4AC6" w14:textId="77777777" w:rsidR="00F616CA" w:rsidRDefault="00F61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81AF" w14:textId="77777777" w:rsidR="00D91969" w:rsidRDefault="00D91969" w:rsidP="00F616CA">
      <w:pPr>
        <w:spacing w:after="0" w:line="240" w:lineRule="auto"/>
      </w:pPr>
      <w:r>
        <w:separator/>
      </w:r>
    </w:p>
  </w:footnote>
  <w:footnote w:type="continuationSeparator" w:id="0">
    <w:p w14:paraId="1E7C5E61" w14:textId="77777777" w:rsidR="00D91969" w:rsidRDefault="00D91969" w:rsidP="00F61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DB07" w14:textId="77777777" w:rsidR="00F616CA" w:rsidRDefault="00F61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3A16" w14:textId="25A44513" w:rsidR="00F616CA" w:rsidRDefault="00F61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2F1E" w14:textId="77777777" w:rsidR="00F616CA" w:rsidRDefault="00F61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47051"/>
    <w:rsid w:val="00243DE5"/>
    <w:rsid w:val="00254227"/>
    <w:rsid w:val="00337296"/>
    <w:rsid w:val="003B0F8C"/>
    <w:rsid w:val="003E7D19"/>
    <w:rsid w:val="0046086C"/>
    <w:rsid w:val="004E12C4"/>
    <w:rsid w:val="00541010"/>
    <w:rsid w:val="006D0D55"/>
    <w:rsid w:val="00741BC8"/>
    <w:rsid w:val="007967AB"/>
    <w:rsid w:val="00885A95"/>
    <w:rsid w:val="00A12C1C"/>
    <w:rsid w:val="00A757A6"/>
    <w:rsid w:val="00AE47C4"/>
    <w:rsid w:val="00B02352"/>
    <w:rsid w:val="00B25A1E"/>
    <w:rsid w:val="00B66577"/>
    <w:rsid w:val="00D47051"/>
    <w:rsid w:val="00D57DD0"/>
    <w:rsid w:val="00D91969"/>
    <w:rsid w:val="00DB1553"/>
    <w:rsid w:val="00E33CD2"/>
    <w:rsid w:val="00F6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119E"/>
  <w15:chartTrackingRefBased/>
  <w15:docId w15:val="{6C8AAABC-5850-4780-B221-0A37EF3A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0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470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4705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4705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470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47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0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470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4705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4705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4705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47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051"/>
    <w:rPr>
      <w:rFonts w:eastAsiaTheme="majorEastAsia" w:cstheme="majorBidi"/>
      <w:color w:val="272727" w:themeColor="text1" w:themeTint="D8"/>
    </w:rPr>
  </w:style>
  <w:style w:type="paragraph" w:styleId="Title">
    <w:name w:val="Title"/>
    <w:basedOn w:val="Normal"/>
    <w:next w:val="Normal"/>
    <w:link w:val="TitleChar"/>
    <w:uiPriority w:val="10"/>
    <w:qFormat/>
    <w:rsid w:val="00D47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0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0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7051"/>
    <w:rPr>
      <w:i/>
      <w:iCs/>
      <w:color w:val="404040" w:themeColor="text1" w:themeTint="BF"/>
    </w:rPr>
  </w:style>
  <w:style w:type="paragraph" w:styleId="ListParagraph">
    <w:name w:val="List Paragraph"/>
    <w:basedOn w:val="Normal"/>
    <w:uiPriority w:val="34"/>
    <w:qFormat/>
    <w:rsid w:val="00D47051"/>
    <w:pPr>
      <w:ind w:left="720"/>
      <w:contextualSpacing/>
    </w:pPr>
  </w:style>
  <w:style w:type="character" w:styleId="IntenseEmphasis">
    <w:name w:val="Intense Emphasis"/>
    <w:basedOn w:val="DefaultParagraphFont"/>
    <w:uiPriority w:val="21"/>
    <w:qFormat/>
    <w:rsid w:val="00D47051"/>
    <w:rPr>
      <w:i/>
      <w:iCs/>
      <w:color w:val="365F91" w:themeColor="accent1" w:themeShade="BF"/>
    </w:rPr>
  </w:style>
  <w:style w:type="paragraph" w:styleId="IntenseQuote">
    <w:name w:val="Intense Quote"/>
    <w:basedOn w:val="Normal"/>
    <w:next w:val="Normal"/>
    <w:link w:val="IntenseQuoteChar"/>
    <w:uiPriority w:val="30"/>
    <w:qFormat/>
    <w:rsid w:val="00D470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47051"/>
    <w:rPr>
      <w:i/>
      <w:iCs/>
      <w:color w:val="365F91" w:themeColor="accent1" w:themeShade="BF"/>
    </w:rPr>
  </w:style>
  <w:style w:type="character" w:styleId="IntenseReference">
    <w:name w:val="Intense Reference"/>
    <w:basedOn w:val="DefaultParagraphFont"/>
    <w:uiPriority w:val="32"/>
    <w:qFormat/>
    <w:rsid w:val="00D47051"/>
    <w:rPr>
      <w:b/>
      <w:bCs/>
      <w:smallCaps/>
      <w:color w:val="365F91" w:themeColor="accent1" w:themeShade="BF"/>
      <w:spacing w:val="5"/>
    </w:rPr>
  </w:style>
  <w:style w:type="paragraph" w:styleId="Header">
    <w:name w:val="header"/>
    <w:basedOn w:val="Normal"/>
    <w:link w:val="HeaderChar"/>
    <w:uiPriority w:val="99"/>
    <w:unhideWhenUsed/>
    <w:rsid w:val="00F61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6CA"/>
  </w:style>
  <w:style w:type="paragraph" w:styleId="Footer">
    <w:name w:val="footer"/>
    <w:basedOn w:val="Normal"/>
    <w:link w:val="FooterChar"/>
    <w:uiPriority w:val="99"/>
    <w:unhideWhenUsed/>
    <w:rsid w:val="00F61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Cranberry Township</dc:creator>
  <cp:keywords/>
  <dc:description/>
  <cp:lastModifiedBy>Cranberry Township</cp:lastModifiedBy>
  <cp:revision>2</cp:revision>
  <cp:lastPrinted>2025-06-02T12:21:00Z</cp:lastPrinted>
  <dcterms:created xsi:type="dcterms:W3CDTF">2025-06-19T17:34:00Z</dcterms:created>
  <dcterms:modified xsi:type="dcterms:W3CDTF">2025-06-19T17:34:00Z</dcterms:modified>
</cp:coreProperties>
</file>