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1205A" w14:textId="6D080876" w:rsidR="00B25A1E" w:rsidRDefault="000C79D2" w:rsidP="000C79D2">
      <w:pPr>
        <w:ind w:left="-360" w:firstLine="360"/>
      </w:pPr>
      <w:r>
        <w:t>September</w:t>
      </w:r>
      <w:r w:rsidR="00336B86">
        <w:t xml:space="preserve"> 25, 2024</w:t>
      </w:r>
    </w:p>
    <w:p w14:paraId="0ABC7E80" w14:textId="5A2FD9AC" w:rsidR="00336B86" w:rsidRDefault="00336B86">
      <w:r>
        <w:t>A meeting of the Cranberry – Venango County General Authority was held September 3, 2024.  At 12:05 the meeting was called to order by Mike Deibert; members in attendance were Mike R. Erwin, Mike D. Erwin, Rob Eakin and Gus Kirwin.  Also attending were Heather Hepler and Sabrina Backer (Cranberry Township), Kyle Schwabenbauer (EADS Group) and Greg Merkel (Solicitor).</w:t>
      </w:r>
    </w:p>
    <w:p w14:paraId="400A6551" w14:textId="25E3A63D" w:rsidR="00336B86" w:rsidRDefault="00336B86">
      <w:r>
        <w:t>Gus Kirwin made a</w:t>
      </w:r>
      <w:r w:rsidR="00AE047C">
        <w:t xml:space="preserve"> </w:t>
      </w:r>
      <w:r>
        <w:t>motion to adopt the agenda</w:t>
      </w:r>
      <w:r w:rsidR="00AE047C">
        <w:t xml:space="preserve">; Rob Eakin seconded, all in favor. </w:t>
      </w:r>
      <w:r w:rsidR="00AE047C" w:rsidRPr="00AE047C">
        <w:rPr>
          <w:b/>
          <w:bCs/>
        </w:rPr>
        <w:t>Motion carried</w:t>
      </w:r>
      <w:r w:rsidR="00AE047C">
        <w:t xml:space="preserve">. Rob made a motion to accept the minutes from last month’s meeting, Mike R. Erwin seconded; all in favor. </w:t>
      </w:r>
      <w:r w:rsidR="00AE047C" w:rsidRPr="00AE047C">
        <w:rPr>
          <w:b/>
          <w:bCs/>
        </w:rPr>
        <w:t>Motion carried</w:t>
      </w:r>
      <w:r w:rsidR="00AE047C">
        <w:t xml:space="preserve">. </w:t>
      </w:r>
    </w:p>
    <w:p w14:paraId="5F6B804B" w14:textId="4BF2ACDF" w:rsidR="00AE047C" w:rsidRDefault="00AE047C">
      <w:pPr>
        <w:rPr>
          <w:b/>
          <w:bCs/>
        </w:rPr>
      </w:pPr>
      <w:r w:rsidRPr="00AE047C">
        <w:rPr>
          <w:b/>
          <w:bCs/>
        </w:rPr>
        <w:t>OLD BUSINESS</w:t>
      </w:r>
    </w:p>
    <w:p w14:paraId="7565D636" w14:textId="0DAD1661" w:rsidR="00AE047C" w:rsidRDefault="00AE047C">
      <w:pPr>
        <w:rPr>
          <w:b/>
          <w:bCs/>
        </w:rPr>
      </w:pPr>
      <w:r w:rsidRPr="00AE047C">
        <w:rPr>
          <w:b/>
          <w:bCs/>
        </w:rPr>
        <w:t>Mall WTP Upgrade</w:t>
      </w:r>
    </w:p>
    <w:p w14:paraId="6EC31F88" w14:textId="404D2EC7" w:rsidR="00AE047C" w:rsidRDefault="00AE047C">
      <w:r>
        <w:t xml:space="preserve">The building is under roof, they are </w:t>
      </w:r>
      <w:r w:rsidR="000C79D2">
        <w:t xml:space="preserve">currently </w:t>
      </w:r>
      <w:r>
        <w:t>working on the interior.  The filter delivery is delayed until late December.  Mike D. Erwin explained that the</w:t>
      </w:r>
      <w:r w:rsidR="000C79D2">
        <w:t>re is an</w:t>
      </w:r>
      <w:r>
        <w:t xml:space="preserve"> issue </w:t>
      </w:r>
      <w:r w:rsidR="000C79D2">
        <w:t>with</w:t>
      </w:r>
      <w:r>
        <w:t xml:space="preserve"> the</w:t>
      </w:r>
      <w:r w:rsidR="000C79D2">
        <w:t xml:space="preserve"> existing</w:t>
      </w:r>
      <w:r>
        <w:t xml:space="preserve"> conduit that was going to be used to run the new wires to the well pumps</w:t>
      </w:r>
      <w:r w:rsidR="00CF0C6A">
        <w:t>; it</w:t>
      </w:r>
      <w:r>
        <w:t xml:space="preserve"> is cut off outside of the </w:t>
      </w:r>
      <w:r w:rsidR="00DC7AF5">
        <w:t>building;</w:t>
      </w:r>
      <w:r>
        <w:t xml:space="preserve"> he is going to try</w:t>
      </w:r>
      <w:r w:rsidR="00DC7AF5">
        <w:t xml:space="preserve"> to </w:t>
      </w:r>
      <w:r>
        <w:t>flush the mud and debris out</w:t>
      </w:r>
      <w:r w:rsidR="00DC7AF5">
        <w:t>.</w:t>
      </w:r>
      <w:r>
        <w:t xml:space="preserve"> </w:t>
      </w:r>
      <w:r w:rsidR="00CF0C6A">
        <w:t>If it cannot be used, this will</w:t>
      </w:r>
      <w:r w:rsidR="000C79D2">
        <w:t xml:space="preserve"> add to the total cost of the project.</w:t>
      </w:r>
    </w:p>
    <w:p w14:paraId="68BA75B0" w14:textId="4BE24656" w:rsidR="00056B5B" w:rsidRDefault="00056B5B">
      <w:r>
        <w:t xml:space="preserve">Penelec wants to move the electrical service from the back of the hotel but wants the Authority to </w:t>
      </w:r>
      <w:r w:rsidR="00CF0C6A">
        <w:t>put in</w:t>
      </w:r>
      <w:r>
        <w:t xml:space="preserve"> duplicate conduit runs; this will involve possibly 3 to 4 surrounding entities. Greg Merkel will work on the easements, Sabrina will provide Mike Verdis contact information, Kyle will put together an amendment to EADS agreement.</w:t>
      </w:r>
    </w:p>
    <w:p w14:paraId="65FC32A6" w14:textId="6A7FDB96" w:rsidR="00056B5B" w:rsidRDefault="00056B5B">
      <w:r>
        <w:t xml:space="preserve">Gus made a motion to pay Horizon (general) pay app #5 in the amount of $97,650; Mike R. Erwin seconded, all in favor. </w:t>
      </w:r>
      <w:r w:rsidRPr="00056B5B">
        <w:rPr>
          <w:b/>
          <w:bCs/>
        </w:rPr>
        <w:t>Motion carried</w:t>
      </w:r>
      <w:r>
        <w:t xml:space="preserve">. Rob made a motion to pay Right Electric pay app #6 in the amount of $6,724.80, Gus seconded the motion, all in favor. </w:t>
      </w:r>
      <w:r w:rsidRPr="00056B5B">
        <w:rPr>
          <w:b/>
          <w:bCs/>
        </w:rPr>
        <w:t>Motion carried.</w:t>
      </w:r>
      <w:r>
        <w:rPr>
          <w:b/>
          <w:bCs/>
        </w:rPr>
        <w:t xml:space="preserve"> </w:t>
      </w:r>
      <w:r w:rsidR="003B4716">
        <w:t xml:space="preserve">Mike R. Erwin made a motion to pay EADS Group invoice #242020 for $5,917.27, Rob seconded the motion, all in favor. </w:t>
      </w:r>
      <w:r w:rsidR="003B4716" w:rsidRPr="003B4716">
        <w:rPr>
          <w:b/>
          <w:bCs/>
        </w:rPr>
        <w:t>Motion carried</w:t>
      </w:r>
      <w:r w:rsidR="003B4716">
        <w:t xml:space="preserve">. Rob made a motion for PennVEST pay app #6 in the amount of $110,292.07, Gus seconded the motion, all in favor. </w:t>
      </w:r>
      <w:r w:rsidR="003B4716" w:rsidRPr="003B4716">
        <w:rPr>
          <w:b/>
          <w:bCs/>
        </w:rPr>
        <w:t>Motion carried</w:t>
      </w:r>
      <w:r w:rsidR="003B4716">
        <w:t xml:space="preserve">. </w:t>
      </w:r>
    </w:p>
    <w:p w14:paraId="3EECD28B" w14:textId="4DAE4E0C" w:rsidR="003B4716" w:rsidRDefault="003B4716">
      <w:pPr>
        <w:rPr>
          <w:b/>
          <w:bCs/>
        </w:rPr>
      </w:pPr>
      <w:r w:rsidRPr="003B4716">
        <w:rPr>
          <w:b/>
          <w:bCs/>
        </w:rPr>
        <w:t xml:space="preserve">Compliance </w:t>
      </w:r>
    </w:p>
    <w:p w14:paraId="7DF185E0" w14:textId="34728147" w:rsidR="003B4716" w:rsidRDefault="003B4716">
      <w:r w:rsidRPr="003B4716">
        <w:t>The l</w:t>
      </w:r>
      <w:r>
        <w:t xml:space="preserve">ead service line inventory information will be submitted to EADS by 9/15, Mike Deibert needs cover sheets from Kyle.  </w:t>
      </w:r>
    </w:p>
    <w:p w14:paraId="60F5A8E9" w14:textId="5848F823" w:rsidR="003B4716" w:rsidRDefault="003B4716">
      <w:pPr>
        <w:rPr>
          <w:b/>
          <w:bCs/>
        </w:rPr>
      </w:pPr>
      <w:r w:rsidRPr="003B4716">
        <w:rPr>
          <w:b/>
          <w:bCs/>
        </w:rPr>
        <w:t>Big Egypt sewer line</w:t>
      </w:r>
    </w:p>
    <w:p w14:paraId="5B6C1957" w14:textId="17629288" w:rsidR="003B4716" w:rsidRDefault="003B4716">
      <w:r w:rsidRPr="003B4716">
        <w:t xml:space="preserve">Mike Deibert </w:t>
      </w:r>
      <w:r w:rsidR="000C79D2">
        <w:t>received</w:t>
      </w:r>
      <w:r w:rsidRPr="003B4716">
        <w:t xml:space="preserve"> a call from Brian Swartzfager to get an update on the </w:t>
      </w:r>
      <w:r w:rsidR="000C79D2">
        <w:t>easements for the sewer line extension</w:t>
      </w:r>
      <w:r w:rsidRPr="003B4716">
        <w:t>.</w:t>
      </w:r>
      <w:r>
        <w:t xml:space="preserve"> Greg has had no contact with either McKiernans or Jim Morrison.  </w:t>
      </w:r>
      <w:r w:rsidR="000C79D2">
        <w:t>Members suggested that Brian may want to reach out to them to follow up on the status.</w:t>
      </w:r>
    </w:p>
    <w:p w14:paraId="21BA7735" w14:textId="77777777" w:rsidR="00CF0C6A" w:rsidRDefault="00CF0C6A"/>
    <w:p w14:paraId="7635CB4C" w14:textId="42B12A8F" w:rsidR="000C79D2" w:rsidRDefault="000C79D2">
      <w:r>
        <w:t>Due to litigation, members entered an executive session at 12:38 and exited at 12:42.</w:t>
      </w:r>
    </w:p>
    <w:p w14:paraId="080CCB1C" w14:textId="77777777" w:rsidR="000C79D2" w:rsidRDefault="000C79D2" w:rsidP="000C79D2">
      <w:pPr>
        <w:ind w:left="-450" w:hanging="90"/>
      </w:pPr>
    </w:p>
    <w:p w14:paraId="29D295C2" w14:textId="6001B43A" w:rsidR="000C79D2" w:rsidRDefault="000C79D2">
      <w:r>
        <w:t xml:space="preserve">Rob made a motion to adjourn the meeting at 12:42, Gus seconded, all in favor. </w:t>
      </w:r>
      <w:r w:rsidRPr="000C79D2">
        <w:rPr>
          <w:b/>
          <w:bCs/>
        </w:rPr>
        <w:t>Motion carried.</w:t>
      </w:r>
    </w:p>
    <w:p w14:paraId="6EE0DB34" w14:textId="2FF7BAFA" w:rsidR="000C79D2" w:rsidRDefault="000C79D2">
      <w:r>
        <w:t xml:space="preserve">Next meeting: October 1, </w:t>
      </w:r>
      <w:proofErr w:type="gramStart"/>
      <w:r>
        <w:t>2024</w:t>
      </w:r>
      <w:proofErr w:type="gramEnd"/>
      <w:r>
        <w:t xml:space="preserve"> at noon.</w:t>
      </w:r>
    </w:p>
    <w:p w14:paraId="46AA8FE1" w14:textId="69C70A20" w:rsidR="000C79D2" w:rsidRDefault="000C79D2">
      <w:r>
        <w:t>Respectfully submitted by Heather Hepler</w:t>
      </w:r>
    </w:p>
    <w:p w14:paraId="572283CE" w14:textId="77777777" w:rsidR="000C79D2" w:rsidRPr="003B4716" w:rsidRDefault="000C79D2"/>
    <w:sectPr w:rsidR="000C79D2" w:rsidRPr="003B4716" w:rsidSect="000C79D2">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01B0" w14:textId="77777777" w:rsidR="00483C4C" w:rsidRDefault="00483C4C" w:rsidP="00CF0C6A">
      <w:pPr>
        <w:spacing w:after="0" w:line="240" w:lineRule="auto"/>
      </w:pPr>
      <w:r>
        <w:separator/>
      </w:r>
    </w:p>
  </w:endnote>
  <w:endnote w:type="continuationSeparator" w:id="0">
    <w:p w14:paraId="73E00C2E" w14:textId="77777777" w:rsidR="00483C4C" w:rsidRDefault="00483C4C" w:rsidP="00CF0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E3761" w14:textId="77777777" w:rsidR="00CF0C6A" w:rsidRDefault="00CF0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0BEE7" w14:textId="77777777" w:rsidR="00CF0C6A" w:rsidRDefault="00CF0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5FB6E" w14:textId="77777777" w:rsidR="00CF0C6A" w:rsidRDefault="00CF0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8FF3B" w14:textId="77777777" w:rsidR="00483C4C" w:rsidRDefault="00483C4C" w:rsidP="00CF0C6A">
      <w:pPr>
        <w:spacing w:after="0" w:line="240" w:lineRule="auto"/>
      </w:pPr>
      <w:r>
        <w:separator/>
      </w:r>
    </w:p>
  </w:footnote>
  <w:footnote w:type="continuationSeparator" w:id="0">
    <w:p w14:paraId="4EFCF56A" w14:textId="77777777" w:rsidR="00483C4C" w:rsidRDefault="00483C4C" w:rsidP="00CF0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FC9A5" w14:textId="77777777" w:rsidR="00CF0C6A" w:rsidRDefault="00CF0C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69D8" w14:textId="02423551" w:rsidR="00CF0C6A" w:rsidRDefault="00CF0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E356" w14:textId="77777777" w:rsidR="00CF0C6A" w:rsidRDefault="00CF0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B86"/>
    <w:rsid w:val="00056B5B"/>
    <w:rsid w:val="000C79D2"/>
    <w:rsid w:val="00336B86"/>
    <w:rsid w:val="003B4716"/>
    <w:rsid w:val="00483C4C"/>
    <w:rsid w:val="004A3B99"/>
    <w:rsid w:val="008C185E"/>
    <w:rsid w:val="00975BE2"/>
    <w:rsid w:val="00AE047C"/>
    <w:rsid w:val="00B25A1E"/>
    <w:rsid w:val="00BE0DCC"/>
    <w:rsid w:val="00CF0C6A"/>
    <w:rsid w:val="00D57DD0"/>
    <w:rsid w:val="00DC7AF5"/>
    <w:rsid w:val="00DF3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F3A22"/>
  <w15:chartTrackingRefBased/>
  <w15:docId w15:val="{C70E8C1C-2744-44B4-B28C-A9EF1724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B8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36B8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36B8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36B8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36B8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36B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B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B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B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B8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36B8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36B8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36B8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36B8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36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B86"/>
    <w:rPr>
      <w:rFonts w:eastAsiaTheme="majorEastAsia" w:cstheme="majorBidi"/>
      <w:color w:val="272727" w:themeColor="text1" w:themeTint="D8"/>
    </w:rPr>
  </w:style>
  <w:style w:type="paragraph" w:styleId="Title">
    <w:name w:val="Title"/>
    <w:basedOn w:val="Normal"/>
    <w:next w:val="Normal"/>
    <w:link w:val="TitleChar"/>
    <w:uiPriority w:val="10"/>
    <w:qFormat/>
    <w:rsid w:val="00336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B8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B8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36B86"/>
    <w:rPr>
      <w:i/>
      <w:iCs/>
      <w:color w:val="404040" w:themeColor="text1" w:themeTint="BF"/>
    </w:rPr>
  </w:style>
  <w:style w:type="paragraph" w:styleId="ListParagraph">
    <w:name w:val="List Paragraph"/>
    <w:basedOn w:val="Normal"/>
    <w:uiPriority w:val="34"/>
    <w:qFormat/>
    <w:rsid w:val="00336B86"/>
    <w:pPr>
      <w:ind w:left="720"/>
      <w:contextualSpacing/>
    </w:pPr>
  </w:style>
  <w:style w:type="character" w:styleId="IntenseEmphasis">
    <w:name w:val="Intense Emphasis"/>
    <w:basedOn w:val="DefaultParagraphFont"/>
    <w:uiPriority w:val="21"/>
    <w:qFormat/>
    <w:rsid w:val="00336B86"/>
    <w:rPr>
      <w:i/>
      <w:iCs/>
      <w:color w:val="365F91" w:themeColor="accent1" w:themeShade="BF"/>
    </w:rPr>
  </w:style>
  <w:style w:type="paragraph" w:styleId="IntenseQuote">
    <w:name w:val="Intense Quote"/>
    <w:basedOn w:val="Normal"/>
    <w:next w:val="Normal"/>
    <w:link w:val="IntenseQuoteChar"/>
    <w:uiPriority w:val="30"/>
    <w:qFormat/>
    <w:rsid w:val="00336B8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36B86"/>
    <w:rPr>
      <w:i/>
      <w:iCs/>
      <w:color w:val="365F91" w:themeColor="accent1" w:themeShade="BF"/>
    </w:rPr>
  </w:style>
  <w:style w:type="character" w:styleId="IntenseReference">
    <w:name w:val="Intense Reference"/>
    <w:basedOn w:val="DefaultParagraphFont"/>
    <w:uiPriority w:val="32"/>
    <w:qFormat/>
    <w:rsid w:val="00336B86"/>
    <w:rPr>
      <w:b/>
      <w:bCs/>
      <w:smallCaps/>
      <w:color w:val="365F91" w:themeColor="accent1" w:themeShade="BF"/>
      <w:spacing w:val="5"/>
    </w:rPr>
  </w:style>
  <w:style w:type="paragraph" w:styleId="Header">
    <w:name w:val="header"/>
    <w:basedOn w:val="Normal"/>
    <w:link w:val="HeaderChar"/>
    <w:uiPriority w:val="99"/>
    <w:unhideWhenUsed/>
    <w:rsid w:val="00CF0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C6A"/>
  </w:style>
  <w:style w:type="paragraph" w:styleId="Footer">
    <w:name w:val="footer"/>
    <w:basedOn w:val="Normal"/>
    <w:link w:val="FooterChar"/>
    <w:uiPriority w:val="99"/>
    <w:unhideWhenUsed/>
    <w:rsid w:val="00CF0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Cranberry Township</dc:creator>
  <cp:keywords/>
  <dc:description/>
  <cp:lastModifiedBy>Cranberry Township</cp:lastModifiedBy>
  <cp:revision>2</cp:revision>
  <dcterms:created xsi:type="dcterms:W3CDTF">2025-06-19T17:08:00Z</dcterms:created>
  <dcterms:modified xsi:type="dcterms:W3CDTF">2025-06-19T17:08:00Z</dcterms:modified>
</cp:coreProperties>
</file>